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0A447" w14:textId="77777777" w:rsidR="00314297" w:rsidRDefault="00FB4FFF">
      <w:pPr>
        <w:pBdr>
          <w:top w:val="nil"/>
          <w:left w:val="nil"/>
          <w:bottom w:val="nil"/>
          <w:right w:val="nil"/>
          <w:between w:val="nil"/>
        </w:pBdr>
        <w:spacing w:before="0" w:line="240" w:lineRule="auto"/>
        <w:rPr>
          <w:rFonts w:ascii="Oswald" w:eastAsia="Oswald" w:hAnsi="Oswald" w:cs="Oswald"/>
          <w:color w:val="666666"/>
          <w:sz w:val="26"/>
          <w:szCs w:val="26"/>
        </w:rPr>
      </w:pPr>
      <w:r>
        <w:rPr>
          <w:rFonts w:ascii="Oswald" w:eastAsia="Oswald" w:hAnsi="Oswald" w:cs="Oswald"/>
          <w:color w:val="666666"/>
          <w:sz w:val="26"/>
          <w:szCs w:val="26"/>
        </w:rPr>
        <w:t>Town of Vinland</w:t>
      </w:r>
    </w:p>
    <w:p w14:paraId="04CB23B2" w14:textId="000FDDC8" w:rsidR="00314297" w:rsidRDefault="00FB4FFF">
      <w:pPr>
        <w:pStyle w:val="Title"/>
        <w:keepNext w:val="0"/>
        <w:keepLines w:val="0"/>
        <w:pBdr>
          <w:top w:val="nil"/>
          <w:left w:val="nil"/>
          <w:bottom w:val="nil"/>
          <w:right w:val="nil"/>
          <w:between w:val="nil"/>
        </w:pBdr>
        <w:rPr>
          <w:color w:val="E31C60"/>
          <w:sz w:val="22"/>
          <w:szCs w:val="22"/>
        </w:rPr>
      </w:pPr>
      <w:bookmarkStart w:id="0" w:name="_lntg56ljm653" w:colFirst="0" w:colLast="0"/>
      <w:bookmarkEnd w:id="0"/>
      <w:r>
        <w:rPr>
          <w:sz w:val="32"/>
          <w:szCs w:val="32"/>
        </w:rPr>
        <w:t xml:space="preserve">Plan Commission Meeting Minutes of </w:t>
      </w:r>
      <w:r w:rsidR="003814D7">
        <w:rPr>
          <w:sz w:val="32"/>
          <w:szCs w:val="32"/>
        </w:rPr>
        <w:t>April</w:t>
      </w:r>
      <w:r>
        <w:rPr>
          <w:sz w:val="32"/>
          <w:szCs w:val="32"/>
        </w:rPr>
        <w:t xml:space="preserve"> </w:t>
      </w:r>
      <w:r w:rsidR="003814D7">
        <w:rPr>
          <w:sz w:val="32"/>
          <w:szCs w:val="32"/>
        </w:rPr>
        <w:t>6</w:t>
      </w:r>
      <w:r>
        <w:rPr>
          <w:sz w:val="32"/>
          <w:szCs w:val="32"/>
        </w:rPr>
        <w:t>, 2026</w:t>
      </w:r>
      <w:r>
        <w:rPr>
          <w:rFonts w:ascii="Source Code Pro" w:eastAsia="Source Code Pro" w:hAnsi="Source Code Pro" w:cs="Source Code Pro"/>
          <w:noProof/>
          <w:sz w:val="20"/>
          <w:szCs w:val="20"/>
        </w:rPr>
        <w:drawing>
          <wp:inline distT="114300" distB="114300" distL="114300" distR="114300" wp14:anchorId="1C5114AB" wp14:editId="6D92A109">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5943600" cy="50800"/>
                    </a:xfrm>
                    <a:prstGeom prst="rect">
                      <a:avLst/>
                    </a:prstGeom>
                    <a:ln/>
                  </pic:spPr>
                </pic:pic>
              </a:graphicData>
            </a:graphic>
          </wp:inline>
        </w:drawing>
      </w:r>
    </w:p>
    <w:p w14:paraId="0025065C" w14:textId="4264E7CE" w:rsidR="00314297" w:rsidRDefault="00FB4FFF">
      <w:pPr>
        <w:pBdr>
          <w:top w:val="nil"/>
          <w:left w:val="nil"/>
          <w:bottom w:val="nil"/>
          <w:right w:val="nil"/>
          <w:between w:val="nil"/>
        </w:pBdr>
      </w:pPr>
      <w:r>
        <w:t>PC meeting was called to order by Chairman Kuehnl at 6:30pm.  Roll call was taken.  Present were Commissioners Pfaendtner, Kunde, Maertz, Giese, ZA O’Connell</w:t>
      </w:r>
      <w:r w:rsidR="003814D7">
        <w:t>, PC</w:t>
      </w:r>
      <w:r>
        <w:t xml:space="preserve"> </w:t>
      </w:r>
      <w:r w:rsidR="003814D7">
        <w:t xml:space="preserve">Chairman Kuehnl, Secretary Brazee, </w:t>
      </w:r>
      <w:r>
        <w:t xml:space="preserve">and W Sedlar of McMahon. </w:t>
      </w:r>
    </w:p>
    <w:p w14:paraId="2771AEB9" w14:textId="65148C20" w:rsidR="00314297" w:rsidRDefault="00FB4FFF">
      <w:pPr>
        <w:pBdr>
          <w:top w:val="nil"/>
          <w:left w:val="nil"/>
          <w:bottom w:val="nil"/>
          <w:right w:val="nil"/>
          <w:between w:val="nil"/>
        </w:pBdr>
      </w:pPr>
      <w:r>
        <w:rPr>
          <w:b/>
          <w:bCs/>
        </w:rPr>
        <w:t xml:space="preserve">Motion made by </w:t>
      </w:r>
      <w:r w:rsidR="003814D7">
        <w:rPr>
          <w:b/>
          <w:bCs/>
        </w:rPr>
        <w:t>Pfaendtner</w:t>
      </w:r>
      <w:r>
        <w:rPr>
          <w:b/>
          <w:bCs/>
        </w:rPr>
        <w:t xml:space="preserve"> to approve the minutes of </w:t>
      </w:r>
      <w:r w:rsidR="003814D7">
        <w:rPr>
          <w:b/>
          <w:bCs/>
        </w:rPr>
        <w:t>2</w:t>
      </w:r>
      <w:r>
        <w:rPr>
          <w:b/>
          <w:bCs/>
        </w:rPr>
        <w:t>/</w:t>
      </w:r>
      <w:r w:rsidR="003814D7">
        <w:rPr>
          <w:b/>
          <w:bCs/>
        </w:rPr>
        <w:t>2</w:t>
      </w:r>
      <w:r>
        <w:rPr>
          <w:b/>
          <w:bCs/>
        </w:rPr>
        <w:t xml:space="preserve">/26; seconded by </w:t>
      </w:r>
      <w:r w:rsidR="003814D7">
        <w:rPr>
          <w:b/>
          <w:bCs/>
        </w:rPr>
        <w:t>Kunde</w:t>
      </w:r>
      <w:r>
        <w:rPr>
          <w:b/>
          <w:bCs/>
        </w:rPr>
        <w:t>.  Motion carried</w:t>
      </w:r>
      <w:r>
        <w:t>.</w:t>
      </w:r>
    </w:p>
    <w:p w14:paraId="4F48A4A2" w14:textId="2F397CB2" w:rsidR="00314297" w:rsidRDefault="00FB4FFF">
      <w:pPr>
        <w:numPr>
          <w:ilvl w:val="0"/>
          <w:numId w:val="1"/>
        </w:numPr>
        <w:pBdr>
          <w:top w:val="nil"/>
          <w:left w:val="nil"/>
          <w:bottom w:val="nil"/>
          <w:right w:val="nil"/>
          <w:between w:val="nil"/>
        </w:pBdr>
      </w:pPr>
      <w:r>
        <w:rPr>
          <w:u w:val="single"/>
        </w:rPr>
        <w:t>Comprehensive Plan Updates:</w:t>
      </w:r>
      <w:r>
        <w:t xml:space="preserve">  Sedlar presented the Comp Plan draft </w:t>
      </w:r>
      <w:r w:rsidR="003814D7">
        <w:t xml:space="preserve">w/ revision date of 4/6/26 </w:t>
      </w:r>
      <w:r>
        <w:t>to the Commission.  Changes were made as discussed</w:t>
      </w:r>
      <w:r w:rsidR="00EC5DC0">
        <w:t>:</w:t>
      </w:r>
    </w:p>
    <w:p w14:paraId="33C4524A" w14:textId="36118403" w:rsidR="003814D7" w:rsidRDefault="003814D7">
      <w:pPr>
        <w:numPr>
          <w:ilvl w:val="0"/>
          <w:numId w:val="2"/>
        </w:numPr>
        <w:pBdr>
          <w:top w:val="nil"/>
          <w:left w:val="nil"/>
          <w:bottom w:val="nil"/>
          <w:right w:val="nil"/>
          <w:between w:val="nil"/>
        </w:pBdr>
        <w:spacing w:before="0"/>
      </w:pPr>
      <w:r>
        <w:t xml:space="preserve">Giese suggested reference to the Town’s position against data centers be included in the draft.  Sedlar indicated that the east side of Vinland would draw more interest because of the access to water, but would require several parcel owners would need to be willing to combine their properties, as most data centers require more than 500 acres.  Currently, ZA O’Connell has not been contacted by any landowner looking to sell to a data center </w:t>
      </w:r>
    </w:p>
    <w:p w14:paraId="03EECD7C" w14:textId="2DF9A750" w:rsidR="003814D7" w:rsidRDefault="003814D7">
      <w:pPr>
        <w:numPr>
          <w:ilvl w:val="0"/>
          <w:numId w:val="2"/>
        </w:numPr>
        <w:pBdr>
          <w:top w:val="nil"/>
          <w:left w:val="nil"/>
          <w:bottom w:val="nil"/>
          <w:right w:val="nil"/>
          <w:between w:val="nil"/>
        </w:pBdr>
        <w:spacing w:before="0"/>
      </w:pPr>
      <w:r>
        <w:t xml:space="preserve">Brazee suggested the Comp Plan make some reference </w:t>
      </w:r>
      <w:r w:rsidR="00FD0224">
        <w:t xml:space="preserve">to </w:t>
      </w:r>
      <w:r>
        <w:t xml:space="preserve">Greater Oshkosh </w:t>
      </w:r>
      <w:r w:rsidR="00FF76F1">
        <w:t xml:space="preserve">as our current economic development partner rather than New North. </w:t>
      </w:r>
      <w:r>
        <w:t xml:space="preserve"> Sedlar noted that most of his </w:t>
      </w:r>
      <w:r w:rsidR="00FF76F1">
        <w:t>data is from New North, so he will make note of Greater Oshkosh in the new draft, but will keep New North in the plan due to the tables/data noted.</w:t>
      </w:r>
    </w:p>
    <w:p w14:paraId="79ADC7C5" w14:textId="687B1BB4" w:rsidR="00FF76F1" w:rsidRDefault="00FF76F1">
      <w:pPr>
        <w:numPr>
          <w:ilvl w:val="0"/>
          <w:numId w:val="2"/>
        </w:numPr>
        <w:pBdr>
          <w:top w:val="nil"/>
          <w:left w:val="nil"/>
          <w:bottom w:val="nil"/>
          <w:right w:val="nil"/>
          <w:between w:val="nil"/>
        </w:pBdr>
        <w:spacing w:before="0"/>
      </w:pPr>
      <w:r>
        <w:t>The PC reviewed the maps to be included in the comp plan draft:</w:t>
      </w:r>
    </w:p>
    <w:p w14:paraId="595BCCAF" w14:textId="28707236" w:rsidR="00FF76F1" w:rsidRDefault="00FF76F1">
      <w:pPr>
        <w:numPr>
          <w:ilvl w:val="0"/>
          <w:numId w:val="2"/>
        </w:numPr>
        <w:pBdr>
          <w:top w:val="nil"/>
          <w:left w:val="nil"/>
          <w:bottom w:val="nil"/>
          <w:right w:val="nil"/>
          <w:between w:val="nil"/>
        </w:pBdr>
        <w:spacing w:before="0"/>
      </w:pPr>
      <w:r>
        <w:t>Figure 1</w:t>
      </w:r>
      <w:r w:rsidR="000111DC">
        <w:t xml:space="preserve"> map </w:t>
      </w:r>
      <w:r>
        <w:t>(Future Use)</w:t>
      </w:r>
      <w:r w:rsidR="00D75AA9">
        <w:t>:</w:t>
      </w:r>
      <w:r>
        <w:t xml:space="preserve"> Board suggested removing larger lots on East Paynes Point (and not adjacent to County Rd A) to be excluded from the Business district.</w:t>
      </w:r>
    </w:p>
    <w:p w14:paraId="2CF10561" w14:textId="0F5C461D" w:rsidR="00D75AA9" w:rsidRDefault="00FF76F1">
      <w:pPr>
        <w:numPr>
          <w:ilvl w:val="0"/>
          <w:numId w:val="2"/>
        </w:numPr>
        <w:pBdr>
          <w:top w:val="nil"/>
          <w:left w:val="nil"/>
          <w:bottom w:val="nil"/>
          <w:right w:val="nil"/>
          <w:between w:val="nil"/>
        </w:pBdr>
        <w:spacing w:before="0"/>
      </w:pPr>
      <w:r>
        <w:t>Figure 2</w:t>
      </w:r>
      <w:r w:rsidR="000111DC">
        <w:t xml:space="preserve"> map </w:t>
      </w:r>
      <w:r>
        <w:t>(Current Zoning)</w:t>
      </w:r>
      <w:r w:rsidR="00D75AA9">
        <w:t>:</w:t>
      </w:r>
      <w:r>
        <w:t xml:space="preserve"> PPD will be left on map and will be u</w:t>
      </w:r>
      <w:r w:rsidR="00D75AA9">
        <w:t>p</w:t>
      </w:r>
      <w:r>
        <w:t xml:space="preserve">dated when </w:t>
      </w:r>
      <w:r w:rsidR="00D75AA9">
        <w:t xml:space="preserve">the Town Board </w:t>
      </w:r>
      <w:r>
        <w:t>update</w:t>
      </w:r>
      <w:r w:rsidR="00D75AA9">
        <w:t>s</w:t>
      </w:r>
      <w:r>
        <w:t xml:space="preserve"> the zoning map with the County due to the new County Shoreland zoning process</w:t>
      </w:r>
    </w:p>
    <w:p w14:paraId="49382C45" w14:textId="72D1D7CC" w:rsidR="00D75AA9" w:rsidRDefault="00D75AA9">
      <w:pPr>
        <w:numPr>
          <w:ilvl w:val="0"/>
          <w:numId w:val="2"/>
        </w:numPr>
        <w:pBdr>
          <w:top w:val="nil"/>
          <w:left w:val="nil"/>
          <w:bottom w:val="nil"/>
          <w:right w:val="nil"/>
          <w:between w:val="nil"/>
        </w:pBdr>
        <w:spacing w:before="0"/>
      </w:pPr>
      <w:r>
        <w:t>Figure 3</w:t>
      </w:r>
      <w:r w:rsidR="000111DC">
        <w:t xml:space="preserve"> map </w:t>
      </w:r>
      <w:r>
        <w:t>(Floodplain &amp; Wetland areas): no suggested changes</w:t>
      </w:r>
    </w:p>
    <w:p w14:paraId="7938827F" w14:textId="79FC4249" w:rsidR="00D75AA9" w:rsidRDefault="00D75AA9">
      <w:pPr>
        <w:numPr>
          <w:ilvl w:val="0"/>
          <w:numId w:val="2"/>
        </w:numPr>
        <w:pBdr>
          <w:top w:val="nil"/>
          <w:left w:val="nil"/>
          <w:bottom w:val="nil"/>
          <w:right w:val="nil"/>
          <w:between w:val="nil"/>
        </w:pBdr>
        <w:spacing w:before="0"/>
      </w:pPr>
      <w:r>
        <w:t>Figure 4</w:t>
      </w:r>
      <w:r w:rsidR="000111DC">
        <w:t xml:space="preserve"> map</w:t>
      </w:r>
      <w:r>
        <w:t xml:space="preserve"> (Shoreland zoning and Sanitary </w:t>
      </w:r>
      <w:proofErr w:type="spellStart"/>
      <w:r>
        <w:t>Dists</w:t>
      </w:r>
      <w:proofErr w:type="spellEnd"/>
      <w:r>
        <w:t>): Maertz suggested Sedlar verify what is current sewer districts compared to future planned areas, as he thinks there may be discrepancy</w:t>
      </w:r>
    </w:p>
    <w:p w14:paraId="31910544" w14:textId="626CBB39" w:rsidR="00D75AA9" w:rsidRDefault="00D75AA9">
      <w:pPr>
        <w:numPr>
          <w:ilvl w:val="0"/>
          <w:numId w:val="2"/>
        </w:numPr>
        <w:pBdr>
          <w:top w:val="nil"/>
          <w:left w:val="nil"/>
          <w:bottom w:val="nil"/>
          <w:right w:val="nil"/>
          <w:between w:val="nil"/>
        </w:pBdr>
        <w:spacing w:before="0"/>
      </w:pPr>
      <w:r>
        <w:t>Figure 5</w:t>
      </w:r>
      <w:r w:rsidR="000111DC">
        <w:t xml:space="preserve"> map</w:t>
      </w:r>
      <w:r>
        <w:t xml:space="preserve"> (Areas of High Groundwater): no suggested changes</w:t>
      </w:r>
    </w:p>
    <w:p w14:paraId="0A699294" w14:textId="5D946786" w:rsidR="000111DC" w:rsidRDefault="00D75AA9">
      <w:pPr>
        <w:numPr>
          <w:ilvl w:val="0"/>
          <w:numId w:val="2"/>
        </w:numPr>
        <w:pBdr>
          <w:top w:val="nil"/>
          <w:left w:val="nil"/>
          <w:bottom w:val="nil"/>
          <w:right w:val="nil"/>
          <w:between w:val="nil"/>
        </w:pBdr>
        <w:spacing w:before="0"/>
      </w:pPr>
      <w:r>
        <w:t>Figure 6</w:t>
      </w:r>
      <w:r w:rsidR="000111DC">
        <w:t xml:space="preserve"> map (Arsenic Advisory Area): Sedlar noted that this map is quite old, so it may need to find a more current one</w:t>
      </w:r>
      <w:r w:rsidR="00FD0224">
        <w:t>.</w:t>
      </w:r>
    </w:p>
    <w:p w14:paraId="40DD7CBB" w14:textId="77777777" w:rsidR="00FD0224" w:rsidRDefault="00FD0224" w:rsidP="00FD0224">
      <w:pPr>
        <w:pBdr>
          <w:top w:val="nil"/>
          <w:left w:val="nil"/>
          <w:bottom w:val="nil"/>
          <w:right w:val="nil"/>
          <w:between w:val="nil"/>
        </w:pBdr>
        <w:spacing w:before="0"/>
        <w:ind w:left="1440"/>
      </w:pPr>
    </w:p>
    <w:p w14:paraId="020E2B68" w14:textId="77777777" w:rsidR="00FD0224" w:rsidRDefault="00FD0224" w:rsidP="00FD0224">
      <w:pPr>
        <w:pBdr>
          <w:top w:val="nil"/>
          <w:left w:val="nil"/>
          <w:bottom w:val="nil"/>
          <w:right w:val="nil"/>
          <w:between w:val="nil"/>
        </w:pBdr>
        <w:spacing w:before="0"/>
        <w:ind w:left="1440"/>
      </w:pPr>
    </w:p>
    <w:p w14:paraId="31176725" w14:textId="2FCA8A18" w:rsidR="000111DC" w:rsidRDefault="000111DC">
      <w:pPr>
        <w:numPr>
          <w:ilvl w:val="0"/>
          <w:numId w:val="2"/>
        </w:numPr>
        <w:pBdr>
          <w:top w:val="nil"/>
          <w:left w:val="nil"/>
          <w:bottom w:val="nil"/>
          <w:right w:val="nil"/>
          <w:between w:val="nil"/>
        </w:pBdr>
        <w:spacing w:before="0"/>
      </w:pPr>
      <w:r>
        <w:t>Figure 7 map (Prime farmland/suitability): no suggested changes</w:t>
      </w:r>
    </w:p>
    <w:p w14:paraId="5A289A62" w14:textId="77777777" w:rsidR="000111DC" w:rsidRDefault="000111DC">
      <w:pPr>
        <w:numPr>
          <w:ilvl w:val="0"/>
          <w:numId w:val="2"/>
        </w:numPr>
        <w:pBdr>
          <w:top w:val="nil"/>
          <w:left w:val="nil"/>
          <w:bottom w:val="nil"/>
          <w:right w:val="nil"/>
          <w:between w:val="nil"/>
        </w:pBdr>
        <w:spacing w:before="0"/>
      </w:pPr>
      <w:r>
        <w:t>Figure 8 map (Soil limitations/ dwelling w basements): no changes</w:t>
      </w:r>
    </w:p>
    <w:p w14:paraId="32CC9AD6" w14:textId="77777777" w:rsidR="000111DC" w:rsidRDefault="000111DC">
      <w:pPr>
        <w:numPr>
          <w:ilvl w:val="0"/>
          <w:numId w:val="2"/>
        </w:numPr>
        <w:pBdr>
          <w:top w:val="nil"/>
          <w:left w:val="nil"/>
          <w:bottom w:val="nil"/>
          <w:right w:val="nil"/>
          <w:between w:val="nil"/>
        </w:pBdr>
        <w:spacing w:before="0"/>
      </w:pPr>
      <w:r>
        <w:t>Figure 9 map (Natural Heritage Inventory): locations of species are not listed, so they are not disturbed by public interference</w:t>
      </w:r>
    </w:p>
    <w:p w14:paraId="2A71403E" w14:textId="77777777" w:rsidR="000111DC" w:rsidRDefault="000111DC">
      <w:pPr>
        <w:numPr>
          <w:ilvl w:val="0"/>
          <w:numId w:val="2"/>
        </w:numPr>
        <w:pBdr>
          <w:top w:val="nil"/>
          <w:left w:val="nil"/>
          <w:bottom w:val="nil"/>
          <w:right w:val="nil"/>
          <w:between w:val="nil"/>
        </w:pBdr>
        <w:spacing w:before="0"/>
      </w:pPr>
      <w:r>
        <w:t>Figure 10 map (Roads &amp; Traffic counts):  Sedlar will determine if the traffic count for 2019 and 2023 can be different colors to help separate out from other years.</w:t>
      </w:r>
    </w:p>
    <w:p w14:paraId="71C40B9C" w14:textId="1827706E" w:rsidR="00255316" w:rsidRDefault="000111DC">
      <w:pPr>
        <w:numPr>
          <w:ilvl w:val="0"/>
          <w:numId w:val="2"/>
        </w:numPr>
        <w:pBdr>
          <w:top w:val="nil"/>
          <w:left w:val="nil"/>
          <w:bottom w:val="nil"/>
          <w:right w:val="nil"/>
          <w:between w:val="nil"/>
        </w:pBdr>
        <w:spacing w:before="0"/>
      </w:pPr>
      <w:r>
        <w:t xml:space="preserve">Figure 11 map (Transportation </w:t>
      </w:r>
      <w:r w:rsidR="00255316">
        <w:t>I</w:t>
      </w:r>
      <w:r>
        <w:t>nfrast</w:t>
      </w:r>
      <w:r w:rsidR="00FD0224">
        <w:t>r</w:t>
      </w:r>
      <w:r>
        <w:t>ucture)</w:t>
      </w:r>
      <w:r w:rsidR="00255316">
        <w:t>: no suggested changes</w:t>
      </w:r>
    </w:p>
    <w:p w14:paraId="1C211C7D" w14:textId="77777777" w:rsidR="00255316" w:rsidRDefault="00255316">
      <w:pPr>
        <w:numPr>
          <w:ilvl w:val="0"/>
          <w:numId w:val="2"/>
        </w:numPr>
        <w:pBdr>
          <w:top w:val="nil"/>
          <w:left w:val="nil"/>
          <w:bottom w:val="nil"/>
          <w:right w:val="nil"/>
          <w:between w:val="nil"/>
        </w:pBdr>
        <w:spacing w:before="0"/>
      </w:pPr>
      <w:r>
        <w:t>Figure 12 map (Community Facilities): Giese suggested to remove the Winter Recreation Trail as it no longer exists the ways it is noted on the map</w:t>
      </w:r>
    </w:p>
    <w:p w14:paraId="29BD536E" w14:textId="77777777" w:rsidR="00255316" w:rsidRDefault="00255316">
      <w:pPr>
        <w:numPr>
          <w:ilvl w:val="0"/>
          <w:numId w:val="2"/>
        </w:numPr>
        <w:pBdr>
          <w:top w:val="nil"/>
          <w:left w:val="nil"/>
          <w:bottom w:val="nil"/>
          <w:right w:val="nil"/>
          <w:between w:val="nil"/>
        </w:pBdr>
        <w:spacing w:before="0"/>
      </w:pPr>
      <w:r>
        <w:t>Figure 13 map (Sewer&amp; Sanitary service areas and planning): Maertz asked Sedlar to verify this map for accuracy</w:t>
      </w:r>
    </w:p>
    <w:p w14:paraId="5E289FA1" w14:textId="77777777" w:rsidR="007C388D" w:rsidRDefault="00255316">
      <w:pPr>
        <w:numPr>
          <w:ilvl w:val="0"/>
          <w:numId w:val="2"/>
        </w:numPr>
        <w:pBdr>
          <w:top w:val="nil"/>
          <w:left w:val="nil"/>
          <w:bottom w:val="nil"/>
          <w:right w:val="nil"/>
          <w:between w:val="nil"/>
        </w:pBdr>
        <w:spacing w:before="0"/>
      </w:pPr>
      <w:r>
        <w:t>Figure 14 map (</w:t>
      </w:r>
      <w:r w:rsidR="007C388D">
        <w:t>School Districts): no suggested changes</w:t>
      </w:r>
    </w:p>
    <w:p w14:paraId="1A998CA6" w14:textId="3655567C" w:rsidR="007C388D" w:rsidRDefault="007C388D">
      <w:pPr>
        <w:numPr>
          <w:ilvl w:val="0"/>
          <w:numId w:val="2"/>
        </w:numPr>
        <w:pBdr>
          <w:top w:val="nil"/>
          <w:left w:val="nil"/>
          <w:bottom w:val="nil"/>
          <w:right w:val="nil"/>
          <w:between w:val="nil"/>
        </w:pBdr>
        <w:spacing w:before="0"/>
      </w:pPr>
      <w:r>
        <w:t>Figure 15 map (Existing Land Use): no suggested changes</w:t>
      </w:r>
    </w:p>
    <w:p w14:paraId="085DEA2E" w14:textId="77777777" w:rsidR="007C388D" w:rsidRDefault="007C388D">
      <w:pPr>
        <w:numPr>
          <w:ilvl w:val="0"/>
          <w:numId w:val="2"/>
        </w:numPr>
        <w:pBdr>
          <w:top w:val="nil"/>
          <w:left w:val="nil"/>
          <w:bottom w:val="nil"/>
          <w:right w:val="nil"/>
          <w:between w:val="nil"/>
        </w:pBdr>
        <w:spacing w:before="0"/>
      </w:pPr>
      <w:r>
        <w:t xml:space="preserve">Figure 16 map (Existing Land Use map w/ Zone 1): Sedlar noted that since mapping had shown reference to zone </w:t>
      </w:r>
      <w:proofErr w:type="gramStart"/>
      <w:r>
        <w:t>1</w:t>
      </w:r>
      <w:proofErr w:type="gramEnd"/>
      <w:r>
        <w:t xml:space="preserve"> he wanted to keep it as a mapped topic.  Kuehnl noted that subdivision of land/ lot size requirements </w:t>
      </w:r>
      <w:proofErr w:type="gramStart"/>
      <w:r>
        <w:t>are</w:t>
      </w:r>
      <w:proofErr w:type="gramEnd"/>
      <w:r>
        <w:t xml:space="preserve"> different in zone 1 and zone 2.</w:t>
      </w:r>
    </w:p>
    <w:p w14:paraId="769293C5" w14:textId="5EA8E2C6" w:rsidR="00FF76F1" w:rsidRDefault="007C388D">
      <w:pPr>
        <w:numPr>
          <w:ilvl w:val="0"/>
          <w:numId w:val="2"/>
        </w:numPr>
        <w:pBdr>
          <w:top w:val="nil"/>
          <w:left w:val="nil"/>
          <w:bottom w:val="nil"/>
          <w:right w:val="nil"/>
          <w:between w:val="nil"/>
        </w:pBdr>
        <w:spacing w:before="0"/>
      </w:pPr>
      <w:r>
        <w:t>Figure 17 map (Minimum well casing depths):  no suggested changes.</w:t>
      </w:r>
    </w:p>
    <w:p w14:paraId="7C3B9CDA" w14:textId="2C756D46" w:rsidR="007C388D" w:rsidRDefault="007C388D" w:rsidP="007C388D">
      <w:pPr>
        <w:numPr>
          <w:ilvl w:val="0"/>
          <w:numId w:val="2"/>
        </w:numPr>
        <w:pBdr>
          <w:top w:val="nil"/>
          <w:left w:val="nil"/>
          <w:bottom w:val="nil"/>
          <w:right w:val="nil"/>
          <w:between w:val="nil"/>
        </w:pBdr>
        <w:spacing w:before="0"/>
      </w:pPr>
      <w:r>
        <w:t>Sedlar noted that he will send out the new draft once all the formatting</w:t>
      </w:r>
      <w:r>
        <w:t>/changes are</w:t>
      </w:r>
      <w:r>
        <w:t xml:space="preserve"> completed.  </w:t>
      </w:r>
    </w:p>
    <w:p w14:paraId="721F914E" w14:textId="77777777" w:rsidR="007C388D" w:rsidRDefault="00FB4FFF" w:rsidP="007C388D">
      <w:pPr>
        <w:numPr>
          <w:ilvl w:val="0"/>
          <w:numId w:val="2"/>
        </w:numPr>
        <w:pBdr>
          <w:top w:val="nil"/>
          <w:left w:val="nil"/>
          <w:bottom w:val="nil"/>
          <w:right w:val="nil"/>
          <w:between w:val="nil"/>
        </w:pBdr>
        <w:spacing w:before="0"/>
      </w:pPr>
      <w:r>
        <w:t xml:space="preserve">The final draft will be compiled of the Comp Plan, maps and the Survey Monkey results.  </w:t>
      </w:r>
      <w:proofErr w:type="spellStart"/>
      <w:r>
        <w:t>The</w:t>
      </w:r>
      <w:r w:rsidR="007C388D">
        <w:t>re</w:t>
      </w:r>
      <w:proofErr w:type="spellEnd"/>
      <w:r w:rsidR="007C388D">
        <w:t xml:space="preserve"> will be 2 more opportunities for public input on April 13</w:t>
      </w:r>
      <w:r w:rsidR="007C388D" w:rsidRPr="007C388D">
        <w:rPr>
          <w:vertAlign w:val="superscript"/>
        </w:rPr>
        <w:t>th</w:t>
      </w:r>
      <w:r w:rsidR="007C388D">
        <w:t xml:space="preserve"> and April 20</w:t>
      </w:r>
      <w:r w:rsidR="007C388D" w:rsidRPr="007C388D">
        <w:rPr>
          <w:vertAlign w:val="superscript"/>
        </w:rPr>
        <w:t>th</w:t>
      </w:r>
      <w:r w:rsidR="007C388D">
        <w:t>.</w:t>
      </w:r>
    </w:p>
    <w:p w14:paraId="36D7239B" w14:textId="068082B1" w:rsidR="00314297" w:rsidRPr="00EC5DC0" w:rsidRDefault="007C388D" w:rsidP="007C388D">
      <w:pPr>
        <w:pStyle w:val="ListParagraph"/>
        <w:numPr>
          <w:ilvl w:val="0"/>
          <w:numId w:val="1"/>
        </w:numPr>
        <w:pBdr>
          <w:top w:val="nil"/>
          <w:left w:val="nil"/>
          <w:bottom w:val="nil"/>
          <w:right w:val="nil"/>
          <w:between w:val="nil"/>
        </w:pBdr>
        <w:spacing w:before="0"/>
        <w:rPr>
          <w:b/>
          <w:bCs/>
        </w:rPr>
      </w:pPr>
      <w:r w:rsidRPr="007C388D">
        <w:rPr>
          <w:u w:val="single"/>
        </w:rPr>
        <w:t>Resolution 003-2026</w:t>
      </w:r>
      <w:r w:rsidRPr="00EC5DC0">
        <w:t xml:space="preserve">:  </w:t>
      </w:r>
      <w:r w:rsidRPr="00EC5DC0">
        <w:rPr>
          <w:b/>
          <w:bCs/>
        </w:rPr>
        <w:t xml:space="preserve">Motion made by Maertz to </w:t>
      </w:r>
      <w:r w:rsidR="00EC5DC0" w:rsidRPr="00EC5DC0">
        <w:rPr>
          <w:b/>
          <w:bCs/>
        </w:rPr>
        <w:t>approve Resolution 003-2026 with condition to updates that were discussed be implemented prior to the Town Board meeting of 4/20/2026/seconded by Kunde. Motion carried.</w:t>
      </w:r>
    </w:p>
    <w:p w14:paraId="767DB14B" w14:textId="5B4CA8CF" w:rsidR="00314297" w:rsidRDefault="00FB4FFF">
      <w:pPr>
        <w:pBdr>
          <w:top w:val="nil"/>
          <w:left w:val="nil"/>
          <w:bottom w:val="nil"/>
          <w:right w:val="nil"/>
          <w:between w:val="nil"/>
        </w:pBdr>
        <w:rPr>
          <w:b/>
          <w:bCs/>
        </w:rPr>
      </w:pPr>
      <w:r>
        <w:rPr>
          <w:b/>
          <w:bCs/>
        </w:rPr>
        <w:t xml:space="preserve">Motion made by Maertz to adjourn/seconded by </w:t>
      </w:r>
      <w:r w:rsidR="00EC5DC0">
        <w:rPr>
          <w:b/>
          <w:bCs/>
        </w:rPr>
        <w:t>Gies</w:t>
      </w:r>
      <w:r>
        <w:rPr>
          <w:b/>
          <w:bCs/>
        </w:rPr>
        <w:t xml:space="preserve">e. </w:t>
      </w:r>
    </w:p>
    <w:p w14:paraId="4F078F18" w14:textId="2DA0ABFF" w:rsidR="00314297" w:rsidRDefault="00FB4FFF">
      <w:pPr>
        <w:pBdr>
          <w:top w:val="nil"/>
          <w:left w:val="nil"/>
          <w:bottom w:val="nil"/>
          <w:right w:val="nil"/>
          <w:between w:val="nil"/>
        </w:pBdr>
      </w:pPr>
      <w:r>
        <w:t xml:space="preserve">Meeting adjourned at </w:t>
      </w:r>
      <w:r w:rsidR="00EC5DC0">
        <w:t>7</w:t>
      </w:r>
      <w:r>
        <w:t>:5</w:t>
      </w:r>
      <w:r w:rsidR="00EC5DC0">
        <w:t>3</w:t>
      </w:r>
      <w:r>
        <w:t xml:space="preserve">pm </w:t>
      </w:r>
    </w:p>
    <w:p w14:paraId="33D4AD42" w14:textId="74A3DCCA" w:rsidR="00314297" w:rsidRDefault="00FB4FFF">
      <w:pPr>
        <w:pBdr>
          <w:top w:val="nil"/>
          <w:left w:val="nil"/>
          <w:bottom w:val="nil"/>
          <w:right w:val="nil"/>
          <w:between w:val="nil"/>
        </w:pBdr>
      </w:pPr>
      <w:r>
        <w:t xml:space="preserve">Respectfully submitted, </w:t>
      </w:r>
    </w:p>
    <w:p w14:paraId="01079E50" w14:textId="4D5A3170" w:rsidR="00314297" w:rsidRDefault="00FB4FFF">
      <w:pPr>
        <w:pBdr>
          <w:top w:val="nil"/>
          <w:left w:val="nil"/>
          <w:bottom w:val="nil"/>
          <w:right w:val="nil"/>
          <w:between w:val="nil"/>
        </w:pBdr>
      </w:pPr>
      <w:r>
        <w:t>Karen Brazee</w:t>
      </w:r>
      <w:r>
        <w:tab/>
      </w:r>
      <w:r>
        <w:tab/>
      </w:r>
      <w:r>
        <w:tab/>
      </w:r>
      <w:r>
        <w:tab/>
      </w:r>
      <w:r>
        <w:tab/>
      </w:r>
      <w:r>
        <w:tab/>
      </w:r>
      <w:r>
        <w:tab/>
        <w:t>_______________________</w:t>
      </w:r>
      <w:r>
        <w:tab/>
      </w:r>
      <w:r>
        <w:br/>
        <w:t>PC Secretary</w:t>
      </w:r>
      <w:r>
        <w:tab/>
      </w:r>
      <w:r>
        <w:tab/>
      </w:r>
      <w:r>
        <w:tab/>
      </w:r>
      <w:r>
        <w:tab/>
      </w:r>
      <w:r>
        <w:tab/>
      </w:r>
      <w:r>
        <w:tab/>
      </w:r>
      <w:r>
        <w:tab/>
        <w:t>Joe Kuehnl, Chairman</w:t>
      </w:r>
      <w:r>
        <w:br/>
      </w:r>
    </w:p>
    <w:sectPr w:rsidR="00314297" w:rsidSect="00FD0224">
      <w:headerReference w:type="default" r:id="rId8"/>
      <w:pgSz w:w="12240" w:h="15840"/>
      <w:pgMar w:top="432" w:right="1440" w:bottom="288"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A9D5D" w14:textId="77777777" w:rsidR="007671A5" w:rsidRDefault="007671A5">
      <w:pPr>
        <w:spacing w:before="0" w:line="240" w:lineRule="auto"/>
      </w:pPr>
      <w:r>
        <w:separator/>
      </w:r>
    </w:p>
  </w:endnote>
  <w:endnote w:type="continuationSeparator" w:id="0">
    <w:p w14:paraId="25E6CA29" w14:textId="77777777" w:rsidR="007671A5" w:rsidRDefault="007671A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ource Code Pro">
    <w:panose1 w:val="020B0509030403020204"/>
    <w:charset w:val="00"/>
    <w:family w:val="modern"/>
    <w:pitch w:val="fixed"/>
    <w:sig w:usb0="20000007" w:usb1="00001801" w:usb2="00000000" w:usb3="00000000" w:csb0="00000193" w:csb1="00000000"/>
    <w:embedRegular r:id="rId1" w:fontKey="{346C9AC8-B2F1-482A-BBCC-68657291985F}"/>
    <w:embedBold r:id="rId2" w:fontKey="{530C31A9-FD9D-4D57-B40F-D73E9FCB96B4}"/>
  </w:font>
  <w:font w:name="Oswald">
    <w:charset w:val="00"/>
    <w:family w:val="auto"/>
    <w:pitch w:val="variable"/>
    <w:sig w:usb0="2000020F" w:usb1="00000000" w:usb2="00000000" w:usb3="00000000" w:csb0="00000197" w:csb1="00000000"/>
    <w:embedRegular r:id="rId3" w:fontKey="{1ACB9360-98E8-4F16-9332-2EC9B13B5998}"/>
  </w:font>
  <w:font w:name="Trebuchet MS">
    <w:panose1 w:val="020B0603020202020204"/>
    <w:charset w:val="00"/>
    <w:family w:val="swiss"/>
    <w:pitch w:val="variable"/>
    <w:sig w:usb0="00000687" w:usb1="00000000" w:usb2="00000000" w:usb3="00000000" w:csb0="0000009F" w:csb1="00000000"/>
    <w:embedRegular r:id="rId4" w:fontKey="{D73BFDCC-2497-4A84-9F8E-BE09C11FBCED}"/>
    <w:embedItalic r:id="rId5" w:fontKey="{0CFAE0BD-82E3-4FC5-8714-7F8CE74533B0}"/>
  </w:font>
  <w:font w:name="Calibri">
    <w:panose1 w:val="020F0502020204030204"/>
    <w:charset w:val="00"/>
    <w:family w:val="swiss"/>
    <w:pitch w:val="variable"/>
    <w:sig w:usb0="E4002EFF" w:usb1="C200247B" w:usb2="00000009" w:usb3="00000000" w:csb0="000001FF" w:csb1="00000000"/>
    <w:embedRegular r:id="rId6" w:fontKey="{B88C19A6-CF00-4963-9E68-6DE8BD08AB2A}"/>
  </w:font>
  <w:font w:name="Cambria">
    <w:panose1 w:val="02040503050406030204"/>
    <w:charset w:val="00"/>
    <w:family w:val="roman"/>
    <w:pitch w:val="variable"/>
    <w:sig w:usb0="E00006FF" w:usb1="420024FF" w:usb2="02000000" w:usb3="00000000" w:csb0="0000019F" w:csb1="00000000"/>
    <w:embedRegular r:id="rId7" w:fontKey="{9F0557C6-52DE-4F5F-9AD9-95E4CEA661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220A7" w14:textId="77777777" w:rsidR="007671A5" w:rsidRDefault="007671A5">
      <w:pPr>
        <w:spacing w:before="0" w:line="240" w:lineRule="auto"/>
      </w:pPr>
      <w:r>
        <w:separator/>
      </w:r>
    </w:p>
  </w:footnote>
  <w:footnote w:type="continuationSeparator" w:id="0">
    <w:p w14:paraId="3CA9693D" w14:textId="77777777" w:rsidR="007671A5" w:rsidRDefault="007671A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A908C" w14:textId="77777777" w:rsidR="00314297" w:rsidRDefault="007671A5">
    <w:r>
      <w:pict w14:anchorId="783CA3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3.75pt;height:248.1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62FF3"/>
    <w:multiLevelType w:val="multilevel"/>
    <w:tmpl w:val="83D28F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E2D77B5"/>
    <w:multiLevelType w:val="multilevel"/>
    <w:tmpl w:val="71C06C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0880054">
    <w:abstractNumId w:val="1"/>
  </w:num>
  <w:num w:numId="2" w16cid:durableId="1585799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297"/>
    <w:rsid w:val="000111DC"/>
    <w:rsid w:val="000C36BE"/>
    <w:rsid w:val="000F79A4"/>
    <w:rsid w:val="00255316"/>
    <w:rsid w:val="00314297"/>
    <w:rsid w:val="003814D7"/>
    <w:rsid w:val="007671A5"/>
    <w:rsid w:val="007C388D"/>
    <w:rsid w:val="00D75AA9"/>
    <w:rsid w:val="00EC5DC0"/>
    <w:rsid w:val="00F86D52"/>
    <w:rsid w:val="00FB4FFF"/>
    <w:rsid w:val="00FD0224"/>
    <w:rsid w:val="00FF7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FE4B4"/>
  <w15:docId w15:val="{D1B59406-3F9C-4203-A548-E4D533A34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424242"/>
        <w:lang w:val="en" w:eastAsia="en-US"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Heading2">
    <w:name w:val="heading 2"/>
    <w:basedOn w:val="Normal"/>
    <w:next w:val="Normal"/>
    <w:uiPriority w:val="9"/>
    <w:semiHidden/>
    <w:unhideWhenUsed/>
    <w:qFormat/>
    <w:pPr>
      <w:keepNext/>
      <w:keepLines/>
      <w:spacing w:before="320" w:line="240" w:lineRule="auto"/>
      <w:outlineLvl w:val="1"/>
    </w:pPr>
    <w:rPr>
      <w:b/>
      <w:bCs/>
      <w:color w:val="E31C60"/>
    </w:rPr>
  </w:style>
  <w:style w:type="paragraph" w:styleId="Heading3">
    <w:name w:val="heading 3"/>
    <w:basedOn w:val="Normal"/>
    <w:next w:val="Normal"/>
    <w:uiPriority w:val="9"/>
    <w:semiHidden/>
    <w:unhideWhenUsed/>
    <w:qFormat/>
    <w:pPr>
      <w:keepNext/>
      <w:keepLines/>
      <w:spacing w:before="320"/>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spacing w:before="120"/>
    </w:pPr>
    <w:rPr>
      <w:b/>
      <w:bCs/>
      <w:color w:val="E31C60"/>
    </w:rPr>
  </w:style>
  <w:style w:type="paragraph" w:styleId="ListParagraph">
    <w:name w:val="List Paragraph"/>
    <w:basedOn w:val="Normal"/>
    <w:uiPriority w:val="34"/>
    <w:qFormat/>
    <w:rsid w:val="007C38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Office Town of Vinland</cp:lastModifiedBy>
  <cp:revision>3</cp:revision>
  <cp:lastPrinted>2026-04-09T20:02:00Z</cp:lastPrinted>
  <dcterms:created xsi:type="dcterms:W3CDTF">2026-04-09T19:59:00Z</dcterms:created>
  <dcterms:modified xsi:type="dcterms:W3CDTF">2026-04-09T20:08:00Z</dcterms:modified>
</cp:coreProperties>
</file>