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7B05" w14:textId="77777777" w:rsidR="00C16048" w:rsidRDefault="00B8639A" w:rsidP="00A71E97">
      <w:pPr>
        <w:pStyle w:val="Heading1"/>
        <w:spacing w:after="0" w:line="240" w:lineRule="auto"/>
        <w:ind w:left="715"/>
      </w:pPr>
      <w:r>
        <w:t xml:space="preserve">Site Access to Town Roads (Culvert Permit) </w:t>
      </w:r>
    </w:p>
    <w:p w14:paraId="4F1236F9" w14:textId="77777777" w:rsidR="00C16048" w:rsidRDefault="00B8639A" w:rsidP="00A71E97">
      <w:pPr>
        <w:spacing w:after="0" w:line="240" w:lineRule="auto"/>
        <w:ind w:left="720" w:firstLine="0"/>
      </w:pPr>
      <w:r>
        <w:t xml:space="preserve"> </w:t>
      </w:r>
    </w:p>
    <w:p w14:paraId="67618FAC" w14:textId="144E8B6E" w:rsidR="006172A5" w:rsidRDefault="00B8639A" w:rsidP="00C40644">
      <w:pPr>
        <w:spacing w:after="0" w:line="240" w:lineRule="auto"/>
        <w:ind w:left="730"/>
      </w:pPr>
      <w:r>
        <w:t>Application for Permit to Construct a Driveway Access to Town R</w:t>
      </w:r>
      <w:r w:rsidR="00C40644">
        <w:t xml:space="preserve">oads </w:t>
      </w:r>
      <w:r w:rsidR="00F92205">
        <w:t>please contact the Town of Vinland 920.235.6953 or townofvinland@ntd.net</w:t>
      </w:r>
    </w:p>
    <w:p w14:paraId="3F420295" w14:textId="24D1B904" w:rsidR="00C16048" w:rsidRDefault="00C16048" w:rsidP="00A71E97">
      <w:pPr>
        <w:spacing w:after="0" w:line="240" w:lineRule="auto"/>
        <w:ind w:left="730"/>
      </w:pPr>
    </w:p>
    <w:p w14:paraId="6269F707" w14:textId="77777777" w:rsidR="00C16048" w:rsidRDefault="00B8639A" w:rsidP="00A71E97">
      <w:pPr>
        <w:pStyle w:val="Heading1"/>
        <w:spacing w:after="0" w:line="240" w:lineRule="auto"/>
        <w:ind w:left="715"/>
      </w:pPr>
      <w:r>
        <w:t xml:space="preserve">Pre-Construction Permitting  </w:t>
      </w:r>
    </w:p>
    <w:p w14:paraId="1636ACC6" w14:textId="77777777" w:rsidR="00C16048" w:rsidRDefault="00B8639A" w:rsidP="00A71E97">
      <w:pPr>
        <w:spacing w:after="0" w:line="240" w:lineRule="auto"/>
        <w:ind w:left="720" w:firstLine="0"/>
      </w:pPr>
      <w:r>
        <w:t xml:space="preserve"> </w:t>
      </w:r>
    </w:p>
    <w:p w14:paraId="4A8EEA9E" w14:textId="1EB0CE76" w:rsidR="00C16048" w:rsidRDefault="00B8639A" w:rsidP="00A71E97">
      <w:pPr>
        <w:spacing w:after="0" w:line="240" w:lineRule="auto"/>
        <w:ind w:left="730"/>
      </w:pPr>
      <w:r>
        <w:t>Submit items 1-</w:t>
      </w:r>
      <w:r w:rsidR="00877FA6">
        <w:t>2 when applicable</w:t>
      </w:r>
      <w:r>
        <w:t xml:space="preserve">, and </w:t>
      </w:r>
      <w:r w:rsidR="00877FA6">
        <w:t>3</w:t>
      </w:r>
      <w:r>
        <w:t xml:space="preserve">-6 to the </w:t>
      </w:r>
      <w:r w:rsidR="00877FA6">
        <w:t>Building Inspector</w:t>
      </w:r>
      <w:r>
        <w:t xml:space="preserve"> for Review. If all is </w:t>
      </w:r>
      <w:r w:rsidR="00877FA6">
        <w:t xml:space="preserve">complete and </w:t>
      </w:r>
      <w:r>
        <w:t xml:space="preserve">compliant, </w:t>
      </w:r>
      <w:r w:rsidR="001C3FB6">
        <w:t xml:space="preserve">a </w:t>
      </w:r>
      <w:r w:rsidR="00877FA6">
        <w:t>building permit</w:t>
      </w:r>
      <w:r>
        <w:t xml:space="preserve"> will be issued. If non-compliant or Plan Commission and/or Town Board review is needed, </w:t>
      </w:r>
      <w:r w:rsidR="00877FA6">
        <w:t>you</w:t>
      </w:r>
      <w:r>
        <w:t xml:space="preserve"> will </w:t>
      </w:r>
      <w:r w:rsidR="00877FA6">
        <w:t xml:space="preserve">be </w:t>
      </w:r>
      <w:r>
        <w:t>contact</w:t>
      </w:r>
      <w:r w:rsidR="00877FA6">
        <w:t>ed</w:t>
      </w:r>
      <w:r>
        <w:t xml:space="preserve"> regarding any issue(s) and/or additional requirements. </w:t>
      </w:r>
    </w:p>
    <w:p w14:paraId="67CB7C33" w14:textId="77777777" w:rsidR="00C16048" w:rsidRDefault="00B8639A" w:rsidP="00A71E97">
      <w:pPr>
        <w:spacing w:after="0" w:line="240" w:lineRule="auto"/>
        <w:ind w:left="720" w:firstLine="0"/>
      </w:pPr>
      <w:r>
        <w:t xml:space="preserve"> </w:t>
      </w:r>
    </w:p>
    <w:p w14:paraId="341586A0" w14:textId="3552B2D8" w:rsidR="00436467" w:rsidRDefault="00436467" w:rsidP="00A71E97">
      <w:pPr>
        <w:pStyle w:val="Heading2"/>
        <w:numPr>
          <w:ilvl w:val="0"/>
          <w:numId w:val="3"/>
        </w:numPr>
        <w:spacing w:after="0" w:line="240" w:lineRule="auto"/>
      </w:pPr>
      <w:r w:rsidRPr="00436467">
        <w:t>Sanitary Permit</w:t>
      </w:r>
      <w:r>
        <w:t xml:space="preserve">  </w:t>
      </w:r>
    </w:p>
    <w:p w14:paraId="0E9BE3C2" w14:textId="77777777" w:rsidR="00A71E97" w:rsidRDefault="00A71E97" w:rsidP="00A71E97">
      <w:pPr>
        <w:spacing w:after="0" w:line="240" w:lineRule="auto"/>
        <w:ind w:left="1795"/>
      </w:pPr>
    </w:p>
    <w:p w14:paraId="3128F8DF" w14:textId="6F9DAA51" w:rsidR="00436467" w:rsidRDefault="00436467" w:rsidP="00A71E97">
      <w:pPr>
        <w:spacing w:after="0" w:line="240" w:lineRule="auto"/>
        <w:ind w:left="1795"/>
      </w:pPr>
      <w:r>
        <w:t xml:space="preserve">Issued through Winnebago County Zoning Department when applicable: </w:t>
      </w:r>
    </w:p>
    <w:p w14:paraId="0BE04447" w14:textId="3EBB9987" w:rsidR="00436467" w:rsidRDefault="004369D8" w:rsidP="00A71E97">
      <w:pPr>
        <w:spacing w:after="0" w:line="240" w:lineRule="auto"/>
        <w:ind w:left="1795"/>
      </w:pPr>
      <w:hyperlink r:id="rId8">
        <w:r w:rsidR="00436467">
          <w:rPr>
            <w:color w:val="0000FF"/>
            <w:u w:val="single" w:color="0000FF"/>
          </w:rPr>
          <w:t>https://www.co.winnebago.wi.us/planning</w:t>
        </w:r>
      </w:hyperlink>
      <w:hyperlink r:id="rId9">
        <w:r w:rsidR="00436467">
          <w:rPr>
            <w:color w:val="0000FF"/>
            <w:u w:val="single" w:color="0000FF"/>
          </w:rPr>
          <w:t>-</w:t>
        </w:r>
      </w:hyperlink>
      <w:hyperlink r:id="rId10">
        <w:r w:rsidR="00436467">
          <w:rPr>
            <w:color w:val="0000FF"/>
            <w:u w:val="single" w:color="0000FF"/>
          </w:rPr>
          <w:t>and</w:t>
        </w:r>
      </w:hyperlink>
      <w:hyperlink r:id="rId11">
        <w:r w:rsidR="00436467">
          <w:rPr>
            <w:color w:val="0000FF"/>
            <w:u w:val="single" w:color="0000FF"/>
          </w:rPr>
          <w:t>-</w:t>
        </w:r>
      </w:hyperlink>
      <w:hyperlink r:id="rId12">
        <w:r w:rsidR="00436467">
          <w:rPr>
            <w:color w:val="0000FF"/>
            <w:u w:val="single" w:color="0000FF"/>
          </w:rPr>
          <w:t>zoning</w:t>
        </w:r>
      </w:hyperlink>
      <w:hyperlink r:id="rId13">
        <w:r w:rsidR="00436467">
          <w:t xml:space="preserve"> </w:t>
        </w:r>
      </w:hyperlink>
    </w:p>
    <w:p w14:paraId="3DFDA0E4" w14:textId="77777777" w:rsidR="00436467" w:rsidRDefault="00436467" w:rsidP="00A71E97">
      <w:pPr>
        <w:spacing w:after="0" w:line="240" w:lineRule="auto"/>
        <w:ind w:left="1795"/>
      </w:pPr>
    </w:p>
    <w:p w14:paraId="5B03C622" w14:textId="7FED4274" w:rsidR="00436467" w:rsidRDefault="00436467" w:rsidP="00A71E97">
      <w:pPr>
        <w:pStyle w:val="Heading2"/>
        <w:numPr>
          <w:ilvl w:val="0"/>
          <w:numId w:val="3"/>
        </w:numPr>
        <w:spacing w:after="0" w:line="240" w:lineRule="auto"/>
      </w:pPr>
      <w:r>
        <w:t xml:space="preserve">Winnebago County Erosion Control Permit </w:t>
      </w:r>
    </w:p>
    <w:p w14:paraId="1A081DC3" w14:textId="77777777" w:rsidR="00A71E97" w:rsidRDefault="00A71E97" w:rsidP="00A71E97">
      <w:pPr>
        <w:spacing w:after="0" w:line="240" w:lineRule="auto"/>
        <w:ind w:left="1800" w:right="158" w:hanging="14"/>
      </w:pPr>
    </w:p>
    <w:p w14:paraId="33CA8068" w14:textId="0D7D468C" w:rsidR="00877FA6" w:rsidRDefault="00436467" w:rsidP="00A71E97">
      <w:pPr>
        <w:spacing w:after="0" w:line="240" w:lineRule="auto"/>
        <w:ind w:left="1800" w:right="158" w:hanging="14"/>
        <w:rPr>
          <w:rFonts w:ascii="Segoe UI Symbol" w:eastAsia="Segoe UI Symbol" w:hAnsi="Segoe UI Symbol" w:cs="Segoe UI Symbol"/>
          <w:sz w:val="20"/>
        </w:rPr>
      </w:pPr>
      <w:r>
        <w:t xml:space="preserve">An erosion control permit is required during certain land disturbing activities to regulate the installation and maintenance of Best Management Practices (BMPs).  The erosion control permit applies, but is not limited to the following land disturbing activities: </w:t>
      </w:r>
    </w:p>
    <w:p w14:paraId="0A6EAD8B" w14:textId="77777777" w:rsidR="00877FA6" w:rsidRDefault="00436467" w:rsidP="004D3EAF">
      <w:pPr>
        <w:pStyle w:val="ListParagraph"/>
        <w:numPr>
          <w:ilvl w:val="3"/>
          <w:numId w:val="4"/>
        </w:numPr>
        <w:spacing w:after="0" w:line="240" w:lineRule="auto"/>
        <w:ind w:left="2520" w:right="155"/>
      </w:pPr>
      <w:r>
        <w:t xml:space="preserve">Land disturbance greater than or equal to 4,000 square feet; </w:t>
      </w:r>
    </w:p>
    <w:p w14:paraId="1810B06E" w14:textId="77777777" w:rsidR="00877FA6" w:rsidRDefault="00436467" w:rsidP="004D3EAF">
      <w:pPr>
        <w:pStyle w:val="ListParagraph"/>
        <w:numPr>
          <w:ilvl w:val="3"/>
          <w:numId w:val="4"/>
        </w:numPr>
        <w:spacing w:after="0" w:line="240" w:lineRule="auto"/>
        <w:ind w:left="2520" w:right="155"/>
      </w:pPr>
      <w:r>
        <w:t xml:space="preserve">Excavation or fill greater than or equal to 400 cubic yards; </w:t>
      </w:r>
    </w:p>
    <w:p w14:paraId="7EE6F6C0" w14:textId="7AC015E7" w:rsidR="00436467" w:rsidRDefault="00436467" w:rsidP="004D3EAF">
      <w:pPr>
        <w:pStyle w:val="ListParagraph"/>
        <w:numPr>
          <w:ilvl w:val="3"/>
          <w:numId w:val="4"/>
        </w:numPr>
        <w:spacing w:after="0" w:line="240" w:lineRule="auto"/>
        <w:ind w:left="2520" w:right="155"/>
      </w:pPr>
      <w:r>
        <w:t xml:space="preserve">Public or private driveway and road construction or reconstruction longer than 125 linear feet; </w:t>
      </w:r>
    </w:p>
    <w:p w14:paraId="66998BCD" w14:textId="77777777" w:rsidR="00A71E97" w:rsidRDefault="00A71E97" w:rsidP="004D3EAF">
      <w:pPr>
        <w:pStyle w:val="ListParagraph"/>
        <w:numPr>
          <w:ilvl w:val="3"/>
          <w:numId w:val="4"/>
        </w:numPr>
        <w:spacing w:after="0" w:line="240" w:lineRule="auto"/>
        <w:ind w:left="2520"/>
      </w:pPr>
      <w:r>
        <w:t xml:space="preserve">Construction of any structure, addition to a structure, or multiple additions and/or structures where the total area is greater than 1,000 square feet </w:t>
      </w:r>
    </w:p>
    <w:p w14:paraId="5DE4758F" w14:textId="46BDCF22" w:rsidR="00436467" w:rsidRDefault="00436467" w:rsidP="00A71E97">
      <w:pPr>
        <w:spacing w:after="0" w:line="240" w:lineRule="auto"/>
        <w:ind w:left="0" w:firstLine="0"/>
      </w:pPr>
    </w:p>
    <w:p w14:paraId="207EEA5C" w14:textId="77777777" w:rsidR="00436467" w:rsidRDefault="00436467" w:rsidP="00A71E97">
      <w:pPr>
        <w:spacing w:after="0" w:line="240" w:lineRule="auto"/>
        <w:ind w:left="1800"/>
      </w:pPr>
      <w:r>
        <w:t xml:space="preserve">Additional information is available on the Winnebago County website:  </w:t>
      </w:r>
    </w:p>
    <w:p w14:paraId="3FF1851E" w14:textId="77777777" w:rsidR="00436467" w:rsidRDefault="004369D8" w:rsidP="00A71E97">
      <w:pPr>
        <w:spacing w:after="0" w:line="240" w:lineRule="auto"/>
        <w:ind w:left="1800"/>
      </w:pPr>
      <w:hyperlink r:id="rId14">
        <w:r w:rsidR="00436467">
          <w:rPr>
            <w:color w:val="0000FF"/>
            <w:u w:val="single" w:color="0000FF"/>
          </w:rPr>
          <w:t>https://www.co.winnebago.wi.us/planning</w:t>
        </w:r>
      </w:hyperlink>
      <w:hyperlink r:id="rId15">
        <w:r w:rsidR="00436467">
          <w:rPr>
            <w:color w:val="0000FF"/>
            <w:u w:val="single" w:color="0000FF"/>
          </w:rPr>
          <w:t>-</w:t>
        </w:r>
      </w:hyperlink>
      <w:hyperlink r:id="rId16">
        <w:r w:rsidR="00436467">
          <w:rPr>
            <w:color w:val="0000FF"/>
            <w:u w:val="single" w:color="0000FF"/>
          </w:rPr>
          <w:t>and</w:t>
        </w:r>
      </w:hyperlink>
      <w:hyperlink r:id="rId17">
        <w:r w:rsidR="00436467">
          <w:rPr>
            <w:color w:val="0000FF"/>
            <w:u w:val="single" w:color="0000FF"/>
          </w:rPr>
          <w:t>-</w:t>
        </w:r>
      </w:hyperlink>
      <w:hyperlink r:id="rId18">
        <w:r w:rsidR="00436467">
          <w:rPr>
            <w:color w:val="0000FF"/>
            <w:u w:val="single" w:color="0000FF"/>
          </w:rPr>
          <w:t>zoning</w:t>
        </w:r>
      </w:hyperlink>
      <w:hyperlink r:id="rId19">
        <w:r w:rsidR="00436467">
          <w:t xml:space="preserve"> </w:t>
        </w:r>
      </w:hyperlink>
    </w:p>
    <w:p w14:paraId="2F8CA47E" w14:textId="77777777" w:rsidR="00436467" w:rsidRDefault="00436467" w:rsidP="00A71E97">
      <w:pPr>
        <w:spacing w:after="0" w:line="240" w:lineRule="auto"/>
        <w:ind w:left="2160" w:firstLine="0"/>
      </w:pPr>
      <w:r>
        <w:t xml:space="preserve"> </w:t>
      </w:r>
    </w:p>
    <w:p w14:paraId="3AEE26F6" w14:textId="77777777" w:rsidR="00820493" w:rsidRDefault="00820493">
      <w:pPr>
        <w:spacing w:after="160" w:line="259" w:lineRule="auto"/>
        <w:ind w:left="0" w:firstLine="0"/>
        <w:rPr>
          <w:sz w:val="28"/>
        </w:rPr>
      </w:pPr>
      <w:r>
        <w:rPr>
          <w:sz w:val="28"/>
        </w:rPr>
        <w:br w:type="page"/>
      </w:r>
    </w:p>
    <w:p w14:paraId="04689157" w14:textId="10EEF9B4" w:rsidR="00C16048" w:rsidRDefault="00B8639A" w:rsidP="00A71E97">
      <w:pPr>
        <w:pStyle w:val="ListParagraph"/>
        <w:numPr>
          <w:ilvl w:val="0"/>
          <w:numId w:val="3"/>
        </w:numPr>
        <w:spacing w:after="0" w:line="240" w:lineRule="auto"/>
      </w:pPr>
      <w:r w:rsidRPr="00436467">
        <w:rPr>
          <w:sz w:val="28"/>
        </w:rPr>
        <w:lastRenderedPageBreak/>
        <w:t xml:space="preserve">Zoning Permit Application </w:t>
      </w:r>
    </w:p>
    <w:p w14:paraId="44822652" w14:textId="77777777" w:rsidR="00A71E97" w:rsidRDefault="00A71E97" w:rsidP="00A71E97">
      <w:pPr>
        <w:spacing w:after="0" w:line="240" w:lineRule="auto"/>
        <w:ind w:left="1795"/>
      </w:pPr>
    </w:p>
    <w:p w14:paraId="22AEE8E5" w14:textId="77777777" w:rsidR="00C40644" w:rsidRDefault="00B8639A" w:rsidP="00A71E97">
      <w:pPr>
        <w:spacing w:after="0" w:line="240" w:lineRule="auto"/>
        <w:ind w:left="1795"/>
      </w:pPr>
      <w:r>
        <w:t>A</w:t>
      </w:r>
      <w:r w:rsidR="00A24E85">
        <w:t>pplications are a</w:t>
      </w:r>
      <w:r>
        <w:t>vailable on the Town’s website:</w:t>
      </w:r>
      <w:hyperlink r:id="rId20">
        <w:r>
          <w:t xml:space="preserve"> </w:t>
        </w:r>
      </w:hyperlink>
      <w:r w:rsidR="00A24E85" w:rsidRPr="00A24E85">
        <w:t xml:space="preserve"> </w:t>
      </w:r>
    </w:p>
    <w:p w14:paraId="5A79CD7D" w14:textId="25D0E9CF" w:rsidR="00C40644" w:rsidRDefault="00C40644" w:rsidP="00A71E97">
      <w:pPr>
        <w:spacing w:after="0" w:line="240" w:lineRule="auto"/>
        <w:ind w:left="1795"/>
      </w:pPr>
      <w:hyperlink r:id="rId21" w:history="1">
        <w:r w:rsidRPr="009B1BFB">
          <w:rPr>
            <w:rStyle w:val="Hyperlink"/>
          </w:rPr>
          <w:t>https://townofvinland.org/wp-content/uploads/2020/03/Building-Permit-Applications.pdf</w:t>
        </w:r>
      </w:hyperlink>
    </w:p>
    <w:p w14:paraId="3A9C5DCB" w14:textId="5AA65E7F" w:rsidR="00C16048" w:rsidRDefault="00C16048" w:rsidP="00C40644">
      <w:pPr>
        <w:spacing w:after="0" w:line="240" w:lineRule="auto"/>
      </w:pPr>
    </w:p>
    <w:p w14:paraId="1BC70E83" w14:textId="54EC3C86" w:rsidR="00C16048" w:rsidRDefault="00436467" w:rsidP="00A71E97">
      <w:pPr>
        <w:spacing w:after="0" w:line="240" w:lineRule="auto"/>
        <w:ind w:left="1800" w:firstLine="0"/>
      </w:pPr>
      <w:r>
        <w:t>Shoreland Zoning</w:t>
      </w:r>
      <w:r w:rsidR="001C3FB6">
        <w:t xml:space="preserve"> Permit</w:t>
      </w:r>
      <w:r w:rsidR="00A24E85">
        <w:t xml:space="preserve"> Applications are available on the Winnebago County Planning and Zoning website:</w:t>
      </w:r>
    </w:p>
    <w:p w14:paraId="3CA36DA6" w14:textId="3E88D95C" w:rsidR="00A24E85" w:rsidRDefault="004369D8" w:rsidP="00A71E97">
      <w:pPr>
        <w:spacing w:after="0" w:line="240" w:lineRule="auto"/>
        <w:ind w:left="1800" w:firstLine="0"/>
      </w:pPr>
      <w:hyperlink r:id="rId22" w:history="1">
        <w:r w:rsidR="00A24E85">
          <w:rPr>
            <w:rStyle w:val="Hyperlink"/>
          </w:rPr>
          <w:t>https://www.co.winnebago.wi.us/planning-and-zoning</w:t>
        </w:r>
      </w:hyperlink>
    </w:p>
    <w:p w14:paraId="4F4D9A95" w14:textId="77777777" w:rsidR="00436467" w:rsidRDefault="00436467" w:rsidP="00A71E97">
      <w:pPr>
        <w:spacing w:after="0" w:line="240" w:lineRule="auto"/>
        <w:ind w:left="1800" w:firstLine="0"/>
      </w:pPr>
    </w:p>
    <w:p w14:paraId="3E84824B" w14:textId="44BABE8A" w:rsidR="00C16048" w:rsidRDefault="00B8639A" w:rsidP="00A71E97">
      <w:pPr>
        <w:pStyle w:val="Heading2"/>
        <w:numPr>
          <w:ilvl w:val="0"/>
          <w:numId w:val="3"/>
        </w:numPr>
        <w:spacing w:after="0" w:line="240" w:lineRule="auto"/>
      </w:pPr>
      <w:r>
        <w:t xml:space="preserve">Site Plan </w:t>
      </w:r>
    </w:p>
    <w:p w14:paraId="680A06EB" w14:textId="77777777" w:rsidR="00A71E97" w:rsidRDefault="00A71E97" w:rsidP="00A71E97">
      <w:pPr>
        <w:spacing w:after="0" w:line="240" w:lineRule="auto"/>
        <w:ind w:left="1795"/>
      </w:pPr>
    </w:p>
    <w:p w14:paraId="7C8754C1" w14:textId="5004ED22" w:rsidR="00C16048" w:rsidRDefault="00B8639A" w:rsidP="00A71E97">
      <w:pPr>
        <w:spacing w:after="0" w:line="240" w:lineRule="auto"/>
        <w:ind w:left="1795"/>
      </w:pPr>
      <w:r>
        <w:t xml:space="preserve">The following must be included on your site plan: </w:t>
      </w:r>
    </w:p>
    <w:p w14:paraId="5EFAD2CA" w14:textId="60DB4A5A" w:rsidR="00A71E97" w:rsidRDefault="00A71E97" w:rsidP="004D3EAF">
      <w:pPr>
        <w:pStyle w:val="ListParagraph"/>
        <w:numPr>
          <w:ilvl w:val="0"/>
          <w:numId w:val="5"/>
        </w:numPr>
        <w:spacing w:after="0" w:line="240" w:lineRule="auto"/>
        <w:ind w:left="2520"/>
      </w:pPr>
      <w:r>
        <w:t>Existing Driveway(s)</w:t>
      </w:r>
    </w:p>
    <w:p w14:paraId="6ECB6453" w14:textId="57C05AA0" w:rsidR="00C16048" w:rsidRDefault="00B8639A" w:rsidP="004D3EAF">
      <w:pPr>
        <w:pStyle w:val="ListParagraph"/>
        <w:numPr>
          <w:ilvl w:val="0"/>
          <w:numId w:val="5"/>
        </w:numPr>
        <w:spacing w:after="0" w:line="240" w:lineRule="auto"/>
        <w:ind w:left="2520"/>
      </w:pPr>
      <w:r>
        <w:t xml:space="preserve">All existing structures  </w:t>
      </w:r>
    </w:p>
    <w:p w14:paraId="0961969A" w14:textId="53170F22" w:rsidR="00A71E97" w:rsidRDefault="00A71E97" w:rsidP="004D3EAF">
      <w:pPr>
        <w:pStyle w:val="ListParagraph"/>
        <w:numPr>
          <w:ilvl w:val="0"/>
          <w:numId w:val="5"/>
        </w:numPr>
        <w:spacing w:after="0" w:line="240" w:lineRule="auto"/>
        <w:ind w:left="2520"/>
      </w:pPr>
      <w:r>
        <w:t>Location of well and septic</w:t>
      </w:r>
    </w:p>
    <w:p w14:paraId="0BD4B9DE" w14:textId="77777777" w:rsidR="00C16048" w:rsidRDefault="00B8639A" w:rsidP="004D3EAF">
      <w:pPr>
        <w:pStyle w:val="ListParagraph"/>
        <w:numPr>
          <w:ilvl w:val="0"/>
          <w:numId w:val="5"/>
        </w:numPr>
        <w:spacing w:after="0" w:line="240" w:lineRule="auto"/>
        <w:ind w:left="2520"/>
      </w:pPr>
      <w:r>
        <w:t xml:space="preserve">All proposed structures </w:t>
      </w:r>
    </w:p>
    <w:p w14:paraId="7AEB3AE8" w14:textId="77777777" w:rsidR="00C16048" w:rsidRDefault="00B8639A" w:rsidP="004D3EAF">
      <w:pPr>
        <w:pStyle w:val="ListParagraph"/>
        <w:numPr>
          <w:ilvl w:val="0"/>
          <w:numId w:val="5"/>
        </w:numPr>
        <w:spacing w:after="0" w:line="240" w:lineRule="auto"/>
        <w:ind w:left="2520"/>
      </w:pPr>
      <w:r>
        <w:t xml:space="preserve">All setbacks  </w:t>
      </w:r>
    </w:p>
    <w:p w14:paraId="2D3FDE81" w14:textId="77777777" w:rsidR="00C16048" w:rsidRDefault="00B8639A" w:rsidP="004D3EAF">
      <w:pPr>
        <w:pStyle w:val="ListParagraph"/>
        <w:numPr>
          <w:ilvl w:val="0"/>
          <w:numId w:val="5"/>
        </w:numPr>
        <w:spacing w:after="0" w:line="240" w:lineRule="auto"/>
        <w:ind w:left="2520"/>
      </w:pPr>
      <w:r>
        <w:t xml:space="preserve">All dimensions </w:t>
      </w:r>
    </w:p>
    <w:p w14:paraId="0647B709" w14:textId="77777777" w:rsidR="00C16048" w:rsidRDefault="00B8639A" w:rsidP="00A71E97">
      <w:pPr>
        <w:spacing w:after="0" w:line="240" w:lineRule="auto"/>
        <w:ind w:left="2520" w:firstLine="0"/>
      </w:pPr>
      <w:r>
        <w:t xml:space="preserve"> </w:t>
      </w:r>
    </w:p>
    <w:p w14:paraId="7E363D7F" w14:textId="52C002FD" w:rsidR="00A71E97" w:rsidRDefault="001515ED" w:rsidP="00A71E97">
      <w:pPr>
        <w:spacing w:after="0" w:line="240" w:lineRule="auto"/>
        <w:ind w:left="1795"/>
      </w:pPr>
      <w:r>
        <w:t>Town of Vinland</w:t>
      </w:r>
      <w:r w:rsidR="00B8639A">
        <w:t xml:space="preserve"> Zoning Ordinance regulations and requirements are available on the Town’s website: </w:t>
      </w:r>
      <w:hyperlink r:id="rId23" w:history="1">
        <w:r w:rsidRPr="009B1BFB">
          <w:rPr>
            <w:rStyle w:val="Hyperlink"/>
          </w:rPr>
          <w:t>https://www.townofvinland.org/zoning/</w:t>
        </w:r>
      </w:hyperlink>
    </w:p>
    <w:p w14:paraId="6DA3A57F" w14:textId="6247F95D" w:rsidR="00C16048" w:rsidRDefault="00B8639A" w:rsidP="00A71E97">
      <w:pPr>
        <w:spacing w:after="0" w:line="240" w:lineRule="auto"/>
        <w:ind w:left="1795"/>
      </w:pPr>
      <w:r>
        <w:t xml:space="preserve"> </w:t>
      </w:r>
    </w:p>
    <w:p w14:paraId="76995370" w14:textId="77777777" w:rsidR="00A944C9" w:rsidRDefault="00B8639A" w:rsidP="00A944C9">
      <w:pPr>
        <w:spacing w:after="0" w:line="240" w:lineRule="auto"/>
        <w:ind w:left="1795"/>
      </w:pPr>
      <w:r>
        <w:t xml:space="preserve">You can print a GIS map of your property at the following link: </w:t>
      </w:r>
      <w:hyperlink r:id="rId24" w:history="1">
        <w:r w:rsidR="00A944C9">
          <w:rPr>
            <w:rStyle w:val="Hyperlink"/>
          </w:rPr>
          <w:t>https://wcgis3.co.winnebago.wi.us/parcelviewer/</w:t>
        </w:r>
      </w:hyperlink>
    </w:p>
    <w:p w14:paraId="37403B88" w14:textId="18E72594" w:rsidR="00C16048" w:rsidRDefault="00B8639A" w:rsidP="00A944C9">
      <w:pPr>
        <w:spacing w:after="0" w:line="240" w:lineRule="auto"/>
        <w:ind w:left="1795"/>
      </w:pPr>
      <w:r>
        <w:t xml:space="preserve"> </w:t>
      </w:r>
    </w:p>
    <w:p w14:paraId="363890B2" w14:textId="108E8B5B" w:rsidR="00C16048" w:rsidRDefault="00B8639A" w:rsidP="00A71E97">
      <w:pPr>
        <w:spacing w:after="0" w:line="240" w:lineRule="auto"/>
        <w:ind w:left="1795" w:right="632"/>
      </w:pPr>
      <w:r>
        <w:t xml:space="preserve">Site Preparation is NOT allowed prior to acquisition of all required Town, County, and/or State Permits. Site Preparation includes any earth moving, excavating, grading, clearing or razing of any other structures on a site, and/or the laying of any base or foundation for a structure. Staking of the site is allowed. Exceptions to the above information may be reviewed on a case by case basis by the </w:t>
      </w:r>
      <w:r w:rsidR="00A71E97">
        <w:t>Building Inspector</w:t>
      </w:r>
      <w:r>
        <w:t xml:space="preserve">. </w:t>
      </w:r>
    </w:p>
    <w:p w14:paraId="3313D0A9" w14:textId="77777777" w:rsidR="00C16048" w:rsidRDefault="00B8639A" w:rsidP="00A71E97">
      <w:pPr>
        <w:spacing w:after="0" w:line="240" w:lineRule="auto"/>
        <w:ind w:left="1800" w:firstLine="0"/>
      </w:pPr>
      <w:r>
        <w:t xml:space="preserve"> </w:t>
      </w:r>
    </w:p>
    <w:p w14:paraId="1A38AEA0" w14:textId="5BB2CDF7" w:rsidR="00C16048" w:rsidRDefault="00B8639A" w:rsidP="00A71E97">
      <w:pPr>
        <w:pStyle w:val="Heading2"/>
        <w:numPr>
          <w:ilvl w:val="0"/>
          <w:numId w:val="3"/>
        </w:numPr>
        <w:spacing w:after="0" w:line="240" w:lineRule="auto"/>
      </w:pPr>
      <w:r>
        <w:t xml:space="preserve">Building Plans / Elevation Drawings </w:t>
      </w:r>
    </w:p>
    <w:p w14:paraId="2DF8D3B3" w14:textId="77777777" w:rsidR="00A71E97" w:rsidRDefault="00A71E97" w:rsidP="00A71E97">
      <w:pPr>
        <w:spacing w:after="0" w:line="240" w:lineRule="auto"/>
        <w:ind w:left="1795"/>
      </w:pPr>
    </w:p>
    <w:p w14:paraId="677E2C9C" w14:textId="77777777" w:rsidR="00A71E97" w:rsidRDefault="00B8639A" w:rsidP="00A71E97">
      <w:pPr>
        <w:spacing w:after="0" w:line="240" w:lineRule="auto"/>
        <w:ind w:left="1795"/>
      </w:pPr>
      <w:r>
        <w:t xml:space="preserve">A </w:t>
      </w:r>
      <w:r w:rsidR="00A71E97">
        <w:t xml:space="preserve">full </w:t>
      </w:r>
      <w:r>
        <w:t xml:space="preserve">set of building plans </w:t>
      </w:r>
      <w:r w:rsidR="00A71E97">
        <w:t>shall be included with the Zoning Application including but not limited to the following:</w:t>
      </w:r>
    </w:p>
    <w:p w14:paraId="0B8FF1B1" w14:textId="25C6D5AD" w:rsidR="00C16048" w:rsidRDefault="00A71E97" w:rsidP="004D3EAF">
      <w:pPr>
        <w:pStyle w:val="ListParagraph"/>
        <w:numPr>
          <w:ilvl w:val="0"/>
          <w:numId w:val="6"/>
        </w:numPr>
        <w:spacing w:after="0" w:line="240" w:lineRule="auto"/>
      </w:pPr>
      <w:r>
        <w:t xml:space="preserve">Elevation drawings </w:t>
      </w:r>
      <w:r w:rsidR="00B8639A">
        <w:t xml:space="preserve">clearly indicating building height </w:t>
      </w:r>
    </w:p>
    <w:p w14:paraId="58000418" w14:textId="078F4F4F" w:rsidR="00A71E97" w:rsidRDefault="00A71E97" w:rsidP="004D3EAF">
      <w:pPr>
        <w:pStyle w:val="ListParagraph"/>
        <w:numPr>
          <w:ilvl w:val="0"/>
          <w:numId w:val="6"/>
        </w:numPr>
        <w:spacing w:after="0" w:line="240" w:lineRule="auto"/>
      </w:pPr>
      <w:r>
        <w:t>Floor Plans</w:t>
      </w:r>
    </w:p>
    <w:p w14:paraId="1FE24C9D" w14:textId="7967F7B6" w:rsidR="00A71E97" w:rsidRDefault="00A71E97" w:rsidP="004D3EAF">
      <w:pPr>
        <w:pStyle w:val="ListParagraph"/>
        <w:numPr>
          <w:ilvl w:val="0"/>
          <w:numId w:val="6"/>
        </w:numPr>
        <w:spacing w:after="0" w:line="240" w:lineRule="auto"/>
      </w:pPr>
      <w:r>
        <w:t xml:space="preserve">Wall </w:t>
      </w:r>
      <w:r w:rsidR="004D3EAF">
        <w:t>B</w:t>
      </w:r>
      <w:r>
        <w:t>racing</w:t>
      </w:r>
    </w:p>
    <w:p w14:paraId="07A0B374" w14:textId="253ACF72" w:rsidR="00A71E97" w:rsidRDefault="00A71E97" w:rsidP="004D3EAF">
      <w:pPr>
        <w:pStyle w:val="ListParagraph"/>
        <w:numPr>
          <w:ilvl w:val="0"/>
          <w:numId w:val="6"/>
        </w:numPr>
        <w:spacing w:after="0" w:line="240" w:lineRule="auto"/>
      </w:pPr>
      <w:r>
        <w:t xml:space="preserve">Corner </w:t>
      </w:r>
      <w:r w:rsidR="004D3EAF">
        <w:t>B</w:t>
      </w:r>
      <w:r>
        <w:t>racing</w:t>
      </w:r>
    </w:p>
    <w:p w14:paraId="19FD8381" w14:textId="184C5679" w:rsidR="00A71E97" w:rsidRDefault="004D3EAF" w:rsidP="004D3EAF">
      <w:pPr>
        <w:pStyle w:val="ListParagraph"/>
        <w:numPr>
          <w:ilvl w:val="0"/>
          <w:numId w:val="6"/>
        </w:numPr>
        <w:spacing w:after="0" w:line="240" w:lineRule="auto"/>
      </w:pPr>
      <w:r>
        <w:t>Any Engineering Documents</w:t>
      </w:r>
    </w:p>
    <w:p w14:paraId="439E2245" w14:textId="3ED8CCBD" w:rsidR="004D3EAF" w:rsidRDefault="004D3EAF" w:rsidP="004D3EAF">
      <w:pPr>
        <w:pStyle w:val="ListParagraph"/>
        <w:numPr>
          <w:ilvl w:val="0"/>
          <w:numId w:val="6"/>
        </w:numPr>
        <w:spacing w:after="0" w:line="240" w:lineRule="auto"/>
      </w:pPr>
      <w:r>
        <w:t>Energy Worksheet</w:t>
      </w:r>
    </w:p>
    <w:p w14:paraId="14C3A433" w14:textId="10DE1995" w:rsidR="00EA6A4F" w:rsidRDefault="00B8639A" w:rsidP="00A71E97">
      <w:pPr>
        <w:spacing w:after="0" w:line="240" w:lineRule="auto"/>
        <w:ind w:left="0" w:firstLine="0"/>
      </w:pPr>
      <w:r>
        <w:t xml:space="preserve"> </w:t>
      </w:r>
    </w:p>
    <w:p w14:paraId="33881064" w14:textId="77777777" w:rsidR="00EA6A4F" w:rsidRDefault="00EA6A4F">
      <w:pPr>
        <w:spacing w:after="160" w:line="259" w:lineRule="auto"/>
        <w:ind w:left="0" w:firstLine="0"/>
      </w:pPr>
      <w:r>
        <w:br w:type="page"/>
      </w:r>
    </w:p>
    <w:p w14:paraId="468C5678" w14:textId="77777777" w:rsidR="00C16048" w:rsidRDefault="00C16048" w:rsidP="00A71E97">
      <w:pPr>
        <w:spacing w:after="0" w:line="240" w:lineRule="auto"/>
        <w:ind w:left="0" w:firstLine="0"/>
      </w:pPr>
    </w:p>
    <w:p w14:paraId="307EEE07" w14:textId="2BBDCCD8" w:rsidR="00C16048" w:rsidRPr="00A24E85" w:rsidRDefault="00B8639A" w:rsidP="00A24E85">
      <w:pPr>
        <w:pStyle w:val="Heading1"/>
        <w:numPr>
          <w:ilvl w:val="0"/>
          <w:numId w:val="3"/>
        </w:numPr>
        <w:spacing w:after="0" w:line="240" w:lineRule="auto"/>
        <w:rPr>
          <w:sz w:val="28"/>
        </w:rPr>
      </w:pPr>
      <w:r w:rsidRPr="00A24E85">
        <w:rPr>
          <w:sz w:val="28"/>
        </w:rPr>
        <w:t>Building Permit</w:t>
      </w:r>
      <w:r w:rsidR="004D3EAF" w:rsidRPr="00A24E85">
        <w:rPr>
          <w:sz w:val="28"/>
        </w:rPr>
        <w:t xml:space="preserve"> Application</w:t>
      </w:r>
    </w:p>
    <w:p w14:paraId="4C79CC07" w14:textId="07532F81" w:rsidR="00A71E97" w:rsidRDefault="00A71E97" w:rsidP="00A71E97">
      <w:pPr>
        <w:spacing w:after="0" w:line="240" w:lineRule="auto"/>
        <w:ind w:left="730"/>
        <w:rPr>
          <w:szCs w:val="24"/>
        </w:rPr>
      </w:pPr>
    </w:p>
    <w:p w14:paraId="1D521127" w14:textId="06F4882E" w:rsidR="004D3EAF" w:rsidRDefault="004D3EAF" w:rsidP="00A24E85">
      <w:pPr>
        <w:spacing w:after="0" w:line="240" w:lineRule="auto"/>
        <w:ind w:left="1800"/>
        <w:rPr>
          <w:szCs w:val="24"/>
        </w:rPr>
      </w:pPr>
      <w:r>
        <w:rPr>
          <w:szCs w:val="24"/>
        </w:rPr>
        <w:t>Building Permit Applications for new One- and Two-Family Residential Structures must be electronically submitted through the Wisconsin Department of Safety and Professional Services Electronic Building Permit System:</w:t>
      </w:r>
    </w:p>
    <w:p w14:paraId="5D23CB76" w14:textId="2065E8E3" w:rsidR="004D3EAF" w:rsidRDefault="004369D8" w:rsidP="00A24E85">
      <w:pPr>
        <w:spacing w:after="0" w:line="240" w:lineRule="auto"/>
        <w:ind w:left="1800"/>
      </w:pPr>
      <w:hyperlink r:id="rId25" w:history="1">
        <w:r w:rsidR="00A944C9">
          <w:rPr>
            <w:rStyle w:val="Hyperlink"/>
          </w:rPr>
          <w:t>https://verification.dsps.wi.gov/buildingpermit/application/Directions.aspx</w:t>
        </w:r>
      </w:hyperlink>
    </w:p>
    <w:p w14:paraId="00A40424" w14:textId="77777777" w:rsidR="00A944C9" w:rsidRPr="004D3EAF" w:rsidRDefault="00A944C9" w:rsidP="00A24E85">
      <w:pPr>
        <w:spacing w:after="0" w:line="240" w:lineRule="auto"/>
        <w:ind w:left="1800"/>
        <w:rPr>
          <w:szCs w:val="24"/>
        </w:rPr>
      </w:pPr>
    </w:p>
    <w:p w14:paraId="7EBFBC7E" w14:textId="77777777" w:rsidR="001515ED" w:rsidRDefault="004D3EAF" w:rsidP="001515ED">
      <w:pPr>
        <w:spacing w:after="0" w:line="240" w:lineRule="auto"/>
        <w:ind w:left="1800"/>
        <w:rPr>
          <w:szCs w:val="24"/>
        </w:rPr>
      </w:pPr>
      <w:r>
        <w:rPr>
          <w:szCs w:val="24"/>
        </w:rPr>
        <w:t xml:space="preserve">Building Permit Applications for additions, remodels, accessory structures, or other building projects can be found on the Town of </w:t>
      </w:r>
      <w:r w:rsidR="001515ED">
        <w:rPr>
          <w:szCs w:val="24"/>
        </w:rPr>
        <w:t xml:space="preserve">Vinland website: </w:t>
      </w:r>
    </w:p>
    <w:p w14:paraId="23446D66" w14:textId="3AA65FF9" w:rsidR="004D3EAF" w:rsidRDefault="001515ED" w:rsidP="001515ED">
      <w:pPr>
        <w:spacing w:after="0" w:line="240" w:lineRule="auto"/>
        <w:ind w:left="1800"/>
      </w:pPr>
      <w:hyperlink r:id="rId26" w:history="1">
        <w:r w:rsidRPr="009B1BFB">
          <w:rPr>
            <w:rStyle w:val="Hyperlink"/>
          </w:rPr>
          <w:t>https://townofvinland.org/wp-content/uploads/2020/03/Building-Permit-Applications.pdf</w:t>
        </w:r>
      </w:hyperlink>
    </w:p>
    <w:p w14:paraId="06DA0920" w14:textId="77777777" w:rsidR="001515ED" w:rsidRPr="004D3EAF" w:rsidRDefault="001515ED" w:rsidP="001515ED">
      <w:pPr>
        <w:spacing w:after="0" w:line="240" w:lineRule="auto"/>
        <w:ind w:left="1800"/>
        <w:rPr>
          <w:szCs w:val="24"/>
        </w:rPr>
      </w:pPr>
    </w:p>
    <w:p w14:paraId="46979E39" w14:textId="715349D5" w:rsidR="004D3EAF" w:rsidRPr="004D3EAF" w:rsidRDefault="004D3EAF" w:rsidP="00A71E97">
      <w:pPr>
        <w:spacing w:after="0" w:line="240" w:lineRule="auto"/>
        <w:ind w:left="730"/>
        <w:rPr>
          <w:sz w:val="36"/>
        </w:rPr>
      </w:pPr>
      <w:r w:rsidRPr="004D3EAF">
        <w:rPr>
          <w:sz w:val="36"/>
        </w:rPr>
        <w:t>Building permit issuance</w:t>
      </w:r>
    </w:p>
    <w:p w14:paraId="5D1CD248" w14:textId="02E88FD4" w:rsidR="004D3EAF" w:rsidRDefault="004D3EAF" w:rsidP="00A71E97">
      <w:pPr>
        <w:spacing w:after="0" w:line="240" w:lineRule="auto"/>
        <w:ind w:left="730"/>
        <w:rPr>
          <w:szCs w:val="24"/>
        </w:rPr>
      </w:pPr>
    </w:p>
    <w:p w14:paraId="2EE25790" w14:textId="05DAD293" w:rsidR="004D3EAF" w:rsidRDefault="004D3EAF" w:rsidP="00A71E97">
      <w:pPr>
        <w:spacing w:after="0" w:line="240" w:lineRule="auto"/>
        <w:ind w:left="730"/>
        <w:rPr>
          <w:szCs w:val="24"/>
        </w:rPr>
      </w:pPr>
      <w:r>
        <w:rPr>
          <w:szCs w:val="24"/>
        </w:rPr>
        <w:t xml:space="preserve">Upon receipt of all required permits, applications, and supporting documents to the Building Inspector, </w:t>
      </w:r>
      <w:r w:rsidR="00D72F06">
        <w:rPr>
          <w:szCs w:val="24"/>
        </w:rPr>
        <w:t xml:space="preserve">a full review of the project will commence. Upon payment of all associated fees, a building permit will be issued. Please note, this process can take up to two-weeks to complete. </w:t>
      </w:r>
    </w:p>
    <w:p w14:paraId="2D7F981D" w14:textId="77777777" w:rsidR="00D72F06" w:rsidRPr="004D3EAF" w:rsidRDefault="00D72F06" w:rsidP="00A71E97">
      <w:pPr>
        <w:spacing w:after="0" w:line="240" w:lineRule="auto"/>
        <w:ind w:left="730"/>
        <w:rPr>
          <w:szCs w:val="24"/>
        </w:rPr>
      </w:pPr>
    </w:p>
    <w:p w14:paraId="107E508C" w14:textId="419DC860" w:rsidR="00C16048" w:rsidRDefault="00B8639A" w:rsidP="00A71E97">
      <w:pPr>
        <w:spacing w:after="0" w:line="240" w:lineRule="auto"/>
        <w:ind w:left="730"/>
      </w:pPr>
      <w:r>
        <w:t xml:space="preserve">Absolutely NO construction, including Site Preparation, may begin without the proper permits being issued. Permits shall be properly displayed at the site of construction as required.  </w:t>
      </w:r>
    </w:p>
    <w:p w14:paraId="147E197B" w14:textId="066CBBBE" w:rsidR="00C16048" w:rsidRDefault="00B8639A" w:rsidP="00D72F06">
      <w:pPr>
        <w:spacing w:after="0" w:line="240" w:lineRule="auto"/>
        <w:ind w:left="720" w:firstLine="0"/>
      </w:pPr>
      <w:r>
        <w:t xml:space="preserve">  </w:t>
      </w:r>
    </w:p>
    <w:p w14:paraId="44A43C68" w14:textId="77777777" w:rsidR="00C16048" w:rsidRDefault="00B8639A" w:rsidP="00A71E97">
      <w:pPr>
        <w:pStyle w:val="Heading1"/>
        <w:spacing w:after="0" w:line="240" w:lineRule="auto"/>
        <w:ind w:left="715"/>
      </w:pPr>
      <w:r>
        <w:t xml:space="preserve">Inspections </w:t>
      </w:r>
    </w:p>
    <w:p w14:paraId="65D4EB16" w14:textId="77777777" w:rsidR="00373EAB" w:rsidRDefault="00373EAB" w:rsidP="00A71E97">
      <w:pPr>
        <w:spacing w:after="0" w:line="240" w:lineRule="auto"/>
        <w:ind w:left="730"/>
      </w:pPr>
    </w:p>
    <w:p w14:paraId="6BAE2883" w14:textId="619D2D04" w:rsidR="00C16048" w:rsidRDefault="00B8639A" w:rsidP="00A71E97">
      <w:pPr>
        <w:spacing w:after="0" w:line="240" w:lineRule="auto"/>
        <w:ind w:left="730"/>
      </w:pPr>
      <w:r>
        <w:t xml:space="preserve">The Building Inspector must be given at least 24 hours (not including weekends) for all required inspection requests.  </w:t>
      </w:r>
    </w:p>
    <w:p w14:paraId="1355156A" w14:textId="77777777" w:rsidR="00C16048" w:rsidRDefault="00B8639A" w:rsidP="00A71E97">
      <w:pPr>
        <w:spacing w:after="0" w:line="240" w:lineRule="auto"/>
        <w:ind w:left="720" w:firstLine="0"/>
      </w:pPr>
      <w:r>
        <w:t xml:space="preserve"> </w:t>
      </w:r>
    </w:p>
    <w:p w14:paraId="422345AB" w14:textId="77777777" w:rsidR="00C16048" w:rsidRDefault="00B8639A" w:rsidP="00A71E97">
      <w:pPr>
        <w:pStyle w:val="Heading1"/>
        <w:spacing w:after="0" w:line="240" w:lineRule="auto"/>
        <w:ind w:left="715"/>
      </w:pPr>
      <w:r>
        <w:t xml:space="preserve">Certificate of Occupancy </w:t>
      </w:r>
    </w:p>
    <w:p w14:paraId="52BD53D3" w14:textId="77777777" w:rsidR="00373EAB" w:rsidRDefault="00373EAB" w:rsidP="00A71E97">
      <w:pPr>
        <w:spacing w:after="0" w:line="240" w:lineRule="auto"/>
        <w:ind w:left="730"/>
      </w:pPr>
    </w:p>
    <w:p w14:paraId="50CAB86A" w14:textId="5148E890" w:rsidR="00373EAB" w:rsidRDefault="00373EAB" w:rsidP="008161AF">
      <w:pPr>
        <w:spacing w:after="0" w:line="240" w:lineRule="auto"/>
        <w:ind w:left="730"/>
      </w:pPr>
      <w:r>
        <w:t xml:space="preserve">Property owner(s) </w:t>
      </w:r>
      <w:r w:rsidR="008161AF">
        <w:t xml:space="preserve">of new one- and two-family residential </w:t>
      </w:r>
      <w:proofErr w:type="gramStart"/>
      <w:r w:rsidR="008161AF">
        <w:t>structures,</w:t>
      </w:r>
      <w:proofErr w:type="gramEnd"/>
      <w:r w:rsidR="008161AF">
        <w:t xml:space="preserve"> and new commercial structures </w:t>
      </w:r>
      <w:r>
        <w:t xml:space="preserve">shall submit a copy of the Final Inspection Report to the Town of </w:t>
      </w:r>
      <w:r w:rsidR="001515ED">
        <w:t>Vinland</w:t>
      </w:r>
      <w:r>
        <w:t xml:space="preserve"> Municipal Office prior to </w:t>
      </w:r>
      <w:r w:rsidR="00092102">
        <w:t xml:space="preserve">habitation. This submission is required for issuance of </w:t>
      </w:r>
      <w:r>
        <w:t>Occupanc</w:t>
      </w:r>
      <w:r w:rsidR="00092102">
        <w:t xml:space="preserve">y Permits. Certificates of Occupancy </w:t>
      </w:r>
      <w:r>
        <w:t xml:space="preserve">are issued through the Town of </w:t>
      </w:r>
      <w:r w:rsidR="001515ED">
        <w:t>Vinland</w:t>
      </w:r>
      <w:r>
        <w:t xml:space="preserve"> Municipal Office</w:t>
      </w:r>
      <w:bookmarkStart w:id="0" w:name="_GoBack"/>
      <w:bookmarkEnd w:id="0"/>
      <w:r>
        <w:t xml:space="preserve"> during regular business hours. </w:t>
      </w:r>
    </w:p>
    <w:sectPr w:rsidR="00373EAB" w:rsidSect="00B97752">
      <w:footerReference w:type="default" r:id="rId27"/>
      <w:headerReference w:type="first" r:id="rId28"/>
      <w:footerReference w:type="first" r:id="rId29"/>
      <w:pgSz w:w="12240" w:h="15840"/>
      <w:pgMar w:top="1080" w:right="720" w:bottom="1080" w:left="720" w:header="504"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978E9" w14:textId="77777777" w:rsidR="004369D8" w:rsidRDefault="004369D8" w:rsidP="0004007E">
      <w:pPr>
        <w:spacing w:after="0" w:line="240" w:lineRule="auto"/>
      </w:pPr>
      <w:r>
        <w:separator/>
      </w:r>
    </w:p>
  </w:endnote>
  <w:endnote w:type="continuationSeparator" w:id="0">
    <w:p w14:paraId="2C65916D" w14:textId="77777777" w:rsidR="004369D8" w:rsidRDefault="004369D8" w:rsidP="0004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0776" w14:textId="77777777" w:rsidR="001C3FB6" w:rsidRDefault="001C3FB6" w:rsidP="00EA6A4F">
    <w:pPr>
      <w:pStyle w:val="Footer"/>
      <w:tabs>
        <w:tab w:val="clear" w:pos="9360"/>
      </w:tabs>
      <w:rPr>
        <w:sz w:val="16"/>
        <w:szCs w:val="16"/>
      </w:rPr>
    </w:pPr>
  </w:p>
  <w:p w14:paraId="686846FB" w14:textId="349FFA05" w:rsidR="00EA6A4F" w:rsidRDefault="00EA6A4F" w:rsidP="00EA6A4F">
    <w:pPr>
      <w:pStyle w:val="Footer"/>
      <w:tabs>
        <w:tab w:val="clear" w:pos="9360"/>
      </w:tabs>
      <w:rPr>
        <w:sz w:val="16"/>
        <w:szCs w:val="16"/>
      </w:rPr>
    </w:pPr>
    <w:r w:rsidRPr="00C1265D">
      <w:rPr>
        <w:sz w:val="16"/>
        <w:szCs w:val="16"/>
      </w:rPr>
      <w:t xml:space="preserve">Public&gt;Digital Records&gt;Forms&gt;How-to </w:t>
    </w:r>
    <w:r w:rsidR="00820493">
      <w:rPr>
        <w:sz w:val="16"/>
        <w:szCs w:val="16"/>
      </w:rPr>
      <w:t>Pre-</w:t>
    </w:r>
    <w:r w:rsidR="001515ED">
      <w:rPr>
        <w:sz w:val="16"/>
        <w:szCs w:val="16"/>
      </w:rPr>
      <w:t>Construction Checklist Vinland</w:t>
    </w:r>
  </w:p>
  <w:p w14:paraId="26377EFA" w14:textId="6A835A37" w:rsidR="0004007E" w:rsidRPr="00EA6A4F" w:rsidRDefault="00EA6A4F" w:rsidP="00EA6A4F">
    <w:pPr>
      <w:pStyle w:val="Footer"/>
      <w:tabs>
        <w:tab w:val="clear" w:pos="9360"/>
      </w:tabs>
      <w:rPr>
        <w:sz w:val="16"/>
        <w:szCs w:val="16"/>
      </w:rPr>
    </w:pPr>
    <w:r>
      <w:rPr>
        <w:sz w:val="16"/>
        <w:szCs w:val="16"/>
      </w:rPr>
      <w:t>Rev 09-2019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EA6A4F">
      <w:rPr>
        <w:sz w:val="16"/>
        <w:szCs w:val="16"/>
      </w:rPr>
      <w:t xml:space="preserve">Page </w:t>
    </w:r>
    <w:r w:rsidRPr="00EA6A4F">
      <w:rPr>
        <w:b/>
        <w:bCs/>
        <w:sz w:val="16"/>
        <w:szCs w:val="16"/>
      </w:rPr>
      <w:fldChar w:fldCharType="begin"/>
    </w:r>
    <w:r w:rsidRPr="00EA6A4F">
      <w:rPr>
        <w:b/>
        <w:bCs/>
        <w:sz w:val="16"/>
        <w:szCs w:val="16"/>
      </w:rPr>
      <w:instrText xml:space="preserve"> PAGE  \* Arabic  \* MERGEFORMAT </w:instrText>
    </w:r>
    <w:r w:rsidRPr="00EA6A4F">
      <w:rPr>
        <w:b/>
        <w:bCs/>
        <w:sz w:val="16"/>
        <w:szCs w:val="16"/>
      </w:rPr>
      <w:fldChar w:fldCharType="separate"/>
    </w:r>
    <w:r w:rsidR="00F92205">
      <w:rPr>
        <w:b/>
        <w:bCs/>
        <w:noProof/>
        <w:sz w:val="16"/>
        <w:szCs w:val="16"/>
      </w:rPr>
      <w:t>2</w:t>
    </w:r>
    <w:r w:rsidRPr="00EA6A4F">
      <w:rPr>
        <w:b/>
        <w:bCs/>
        <w:sz w:val="16"/>
        <w:szCs w:val="16"/>
      </w:rPr>
      <w:fldChar w:fldCharType="end"/>
    </w:r>
    <w:r w:rsidRPr="00EA6A4F">
      <w:rPr>
        <w:sz w:val="16"/>
        <w:szCs w:val="16"/>
      </w:rPr>
      <w:t xml:space="preserve"> of </w:t>
    </w:r>
    <w:r w:rsidRPr="00EA6A4F">
      <w:rPr>
        <w:b/>
        <w:bCs/>
        <w:sz w:val="16"/>
        <w:szCs w:val="16"/>
      </w:rPr>
      <w:fldChar w:fldCharType="begin"/>
    </w:r>
    <w:r w:rsidRPr="00EA6A4F">
      <w:rPr>
        <w:b/>
        <w:bCs/>
        <w:sz w:val="16"/>
        <w:szCs w:val="16"/>
      </w:rPr>
      <w:instrText xml:space="preserve"> NUMPAGES  \* Arabic  \* MERGEFORMAT </w:instrText>
    </w:r>
    <w:r w:rsidRPr="00EA6A4F">
      <w:rPr>
        <w:b/>
        <w:bCs/>
        <w:sz w:val="16"/>
        <w:szCs w:val="16"/>
      </w:rPr>
      <w:fldChar w:fldCharType="separate"/>
    </w:r>
    <w:r w:rsidR="00F92205">
      <w:rPr>
        <w:b/>
        <w:bCs/>
        <w:noProof/>
        <w:sz w:val="16"/>
        <w:szCs w:val="16"/>
      </w:rPr>
      <w:t>3</w:t>
    </w:r>
    <w:r w:rsidRPr="00EA6A4F">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6AE3" w14:textId="0507349A" w:rsidR="00B97752" w:rsidRDefault="00B97752" w:rsidP="00B97752">
    <w:pPr>
      <w:pStyle w:val="Footer"/>
      <w:tabs>
        <w:tab w:val="clear" w:pos="9360"/>
      </w:tabs>
      <w:rPr>
        <w:sz w:val="16"/>
        <w:szCs w:val="16"/>
      </w:rPr>
    </w:pPr>
    <w:r w:rsidRPr="00C1265D">
      <w:rPr>
        <w:sz w:val="16"/>
        <w:szCs w:val="16"/>
      </w:rPr>
      <w:t xml:space="preserve">Public&gt;Digital Records&gt;Forms&gt;How-to </w:t>
    </w:r>
    <w:r w:rsidR="00820493">
      <w:rPr>
        <w:sz w:val="16"/>
        <w:szCs w:val="16"/>
      </w:rPr>
      <w:t>Pre-</w:t>
    </w:r>
    <w:r w:rsidRPr="00C1265D">
      <w:rPr>
        <w:sz w:val="16"/>
        <w:szCs w:val="16"/>
      </w:rPr>
      <w:t xml:space="preserve">Construction Checklist </w:t>
    </w:r>
    <w:r w:rsidR="001515ED">
      <w:rPr>
        <w:sz w:val="16"/>
        <w:szCs w:val="16"/>
      </w:rPr>
      <w:t>Vinland</w:t>
    </w:r>
  </w:p>
  <w:p w14:paraId="57161398" w14:textId="02902FA7" w:rsidR="00B97752" w:rsidRDefault="00B97752" w:rsidP="00820493">
    <w:pPr>
      <w:pStyle w:val="Footer"/>
      <w:tabs>
        <w:tab w:val="clear" w:pos="4680"/>
        <w:tab w:val="clear" w:pos="9360"/>
      </w:tabs>
    </w:pPr>
    <w:r>
      <w:rPr>
        <w:sz w:val="16"/>
        <w:szCs w:val="16"/>
      </w:rPr>
      <w:t>Rev 09-2019</w:t>
    </w:r>
    <w:r w:rsidR="00820493">
      <w:rPr>
        <w:sz w:val="16"/>
        <w:szCs w:val="16"/>
      </w:rPr>
      <w:tab/>
    </w:r>
    <w:r w:rsidR="00820493">
      <w:rPr>
        <w:sz w:val="16"/>
        <w:szCs w:val="16"/>
      </w:rPr>
      <w:tab/>
      <w:t xml:space="preserve">       </w:t>
    </w:r>
    <w:r w:rsidR="00820493">
      <w:rPr>
        <w:sz w:val="16"/>
        <w:szCs w:val="16"/>
      </w:rPr>
      <w:tab/>
    </w:r>
    <w:r w:rsidR="00820493">
      <w:rPr>
        <w:sz w:val="16"/>
        <w:szCs w:val="16"/>
      </w:rPr>
      <w:tab/>
    </w:r>
    <w:r w:rsidR="00820493">
      <w:rPr>
        <w:sz w:val="16"/>
        <w:szCs w:val="16"/>
      </w:rPr>
      <w:tab/>
    </w:r>
    <w:r w:rsidR="00820493">
      <w:rPr>
        <w:sz w:val="16"/>
        <w:szCs w:val="16"/>
      </w:rPr>
      <w:tab/>
    </w:r>
    <w:r w:rsidR="00820493">
      <w:rPr>
        <w:sz w:val="16"/>
        <w:szCs w:val="16"/>
      </w:rPr>
      <w:tab/>
    </w:r>
    <w:r w:rsidR="00820493">
      <w:rPr>
        <w:sz w:val="16"/>
        <w:szCs w:val="16"/>
      </w:rPr>
      <w:tab/>
    </w:r>
    <w:r w:rsidR="00820493">
      <w:rPr>
        <w:sz w:val="16"/>
        <w:szCs w:val="16"/>
      </w:rPr>
      <w:tab/>
    </w:r>
    <w:r w:rsidR="00820493">
      <w:rPr>
        <w:sz w:val="16"/>
        <w:szCs w:val="16"/>
      </w:rPr>
      <w:tab/>
    </w:r>
    <w:r w:rsidR="00820493">
      <w:rPr>
        <w:sz w:val="16"/>
        <w:szCs w:val="16"/>
      </w:rPr>
      <w:tab/>
    </w:r>
    <w:r w:rsidR="00820493">
      <w:rPr>
        <w:sz w:val="16"/>
        <w:szCs w:val="16"/>
      </w:rPr>
      <w:tab/>
      <w:t xml:space="preserve">               </w:t>
    </w:r>
    <w:r w:rsidR="00820493" w:rsidRPr="00820493">
      <w:rPr>
        <w:sz w:val="16"/>
        <w:szCs w:val="16"/>
      </w:rPr>
      <w:t xml:space="preserve">Page </w:t>
    </w:r>
    <w:r w:rsidR="00820493" w:rsidRPr="00820493">
      <w:rPr>
        <w:b/>
        <w:bCs/>
        <w:sz w:val="16"/>
        <w:szCs w:val="16"/>
      </w:rPr>
      <w:fldChar w:fldCharType="begin"/>
    </w:r>
    <w:r w:rsidR="00820493" w:rsidRPr="00820493">
      <w:rPr>
        <w:b/>
        <w:bCs/>
        <w:sz w:val="16"/>
        <w:szCs w:val="16"/>
      </w:rPr>
      <w:instrText xml:space="preserve"> PAGE  \* Arabic  \* MERGEFORMAT </w:instrText>
    </w:r>
    <w:r w:rsidR="00820493" w:rsidRPr="00820493">
      <w:rPr>
        <w:b/>
        <w:bCs/>
        <w:sz w:val="16"/>
        <w:szCs w:val="16"/>
      </w:rPr>
      <w:fldChar w:fldCharType="separate"/>
    </w:r>
    <w:r w:rsidR="00F92205">
      <w:rPr>
        <w:b/>
        <w:bCs/>
        <w:noProof/>
        <w:sz w:val="16"/>
        <w:szCs w:val="16"/>
      </w:rPr>
      <w:t>1</w:t>
    </w:r>
    <w:r w:rsidR="00820493" w:rsidRPr="00820493">
      <w:rPr>
        <w:b/>
        <w:bCs/>
        <w:sz w:val="16"/>
        <w:szCs w:val="16"/>
      </w:rPr>
      <w:fldChar w:fldCharType="end"/>
    </w:r>
    <w:r w:rsidR="00820493" w:rsidRPr="00820493">
      <w:rPr>
        <w:sz w:val="16"/>
        <w:szCs w:val="16"/>
      </w:rPr>
      <w:t xml:space="preserve"> of </w:t>
    </w:r>
    <w:r w:rsidR="00820493" w:rsidRPr="00820493">
      <w:rPr>
        <w:b/>
        <w:bCs/>
        <w:sz w:val="16"/>
        <w:szCs w:val="16"/>
      </w:rPr>
      <w:fldChar w:fldCharType="begin"/>
    </w:r>
    <w:r w:rsidR="00820493" w:rsidRPr="00820493">
      <w:rPr>
        <w:b/>
        <w:bCs/>
        <w:sz w:val="16"/>
        <w:szCs w:val="16"/>
      </w:rPr>
      <w:instrText xml:space="preserve"> NUMPAGES  \* Arabic  \* MERGEFORMAT </w:instrText>
    </w:r>
    <w:r w:rsidR="00820493" w:rsidRPr="00820493">
      <w:rPr>
        <w:b/>
        <w:bCs/>
        <w:sz w:val="16"/>
        <w:szCs w:val="16"/>
      </w:rPr>
      <w:fldChar w:fldCharType="separate"/>
    </w:r>
    <w:r w:rsidR="00F92205">
      <w:rPr>
        <w:b/>
        <w:bCs/>
        <w:noProof/>
        <w:sz w:val="16"/>
        <w:szCs w:val="16"/>
      </w:rPr>
      <w:t>3</w:t>
    </w:r>
    <w:r w:rsidR="00820493" w:rsidRPr="00820493">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CEDC2" w14:textId="77777777" w:rsidR="004369D8" w:rsidRDefault="004369D8" w:rsidP="0004007E">
      <w:pPr>
        <w:spacing w:after="0" w:line="240" w:lineRule="auto"/>
      </w:pPr>
      <w:r>
        <w:separator/>
      </w:r>
    </w:p>
  </w:footnote>
  <w:footnote w:type="continuationSeparator" w:id="0">
    <w:p w14:paraId="0A600977" w14:textId="77777777" w:rsidR="004369D8" w:rsidRDefault="004369D8" w:rsidP="0004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4B99" w14:textId="06416AF4" w:rsidR="00B97752" w:rsidRPr="00A944C9" w:rsidRDefault="00B97752" w:rsidP="00B97752">
    <w:pPr>
      <w:spacing w:after="0" w:line="240" w:lineRule="auto"/>
      <w:ind w:left="18" w:firstLine="0"/>
      <w:jc w:val="center"/>
      <w:rPr>
        <w:sz w:val="44"/>
        <w:szCs w:val="44"/>
      </w:rPr>
    </w:pPr>
    <w:r w:rsidRPr="00A944C9">
      <w:rPr>
        <w:b/>
        <w:sz w:val="44"/>
        <w:szCs w:val="44"/>
      </w:rPr>
      <w:t xml:space="preserve">Town of </w:t>
    </w:r>
    <w:r w:rsidR="001515ED">
      <w:rPr>
        <w:b/>
        <w:sz w:val="44"/>
        <w:szCs w:val="44"/>
      </w:rPr>
      <w:t>Vinland</w:t>
    </w:r>
    <w:r w:rsidRPr="00A944C9">
      <w:rPr>
        <w:b/>
        <w:sz w:val="44"/>
        <w:szCs w:val="44"/>
      </w:rPr>
      <w:t xml:space="preserve"> </w:t>
    </w:r>
  </w:p>
  <w:p w14:paraId="670BE347" w14:textId="2C54D08E" w:rsidR="00B97752" w:rsidRDefault="001515ED" w:rsidP="00B97752">
    <w:pPr>
      <w:spacing w:after="0" w:line="240" w:lineRule="auto"/>
      <w:ind w:left="15" w:firstLine="0"/>
      <w:jc w:val="center"/>
    </w:pPr>
    <w:r>
      <w:t>6085 County Rd T</w:t>
    </w:r>
    <w:r w:rsidR="00B97752">
      <w:t xml:space="preserve">, </w:t>
    </w:r>
    <w:r>
      <w:t>Oshkosh</w:t>
    </w:r>
    <w:r w:rsidR="00B97752">
      <w:t>, WI 54</w:t>
    </w:r>
    <w:r>
      <w:t>904</w:t>
    </w:r>
    <w:r w:rsidR="00B97752">
      <w:t xml:space="preserve"> </w:t>
    </w:r>
  </w:p>
  <w:p w14:paraId="4E1B0B90" w14:textId="062A83E7" w:rsidR="00B97752" w:rsidRDefault="00B97752" w:rsidP="00B97752">
    <w:pPr>
      <w:spacing w:after="0" w:line="240" w:lineRule="auto"/>
      <w:ind w:left="17" w:firstLine="0"/>
      <w:jc w:val="center"/>
    </w:pPr>
    <w:r>
      <w:t>Office: 920.</w:t>
    </w:r>
    <w:r w:rsidR="001515ED">
      <w:t>235.6953</w:t>
    </w:r>
    <w:r>
      <w:t xml:space="preserve"> </w:t>
    </w:r>
    <w:r>
      <w:sym w:font="Wingdings" w:char="F077"/>
    </w:r>
    <w:r w:rsidRPr="006172A5">
      <w:rPr>
        <w:color w:val="0000FF"/>
      </w:rPr>
      <w:t xml:space="preserve"> </w:t>
    </w:r>
    <w:r>
      <w:rPr>
        <w:color w:val="0000FF"/>
        <w:u w:val="single" w:color="0000FF"/>
      </w:rPr>
      <w:t>www.townof</w:t>
    </w:r>
    <w:r w:rsidR="001515ED">
      <w:rPr>
        <w:color w:val="0000FF"/>
        <w:u w:val="single" w:color="0000FF"/>
      </w:rPr>
      <w:t>vinland.org</w:t>
    </w:r>
    <w:r>
      <w:t xml:space="preserve"> </w:t>
    </w:r>
  </w:p>
  <w:p w14:paraId="7E976BF3" w14:textId="77777777" w:rsidR="00B97752" w:rsidRDefault="00B97752" w:rsidP="00B97752">
    <w:pPr>
      <w:spacing w:after="0" w:line="240" w:lineRule="auto"/>
      <w:ind w:left="17" w:firstLine="0"/>
      <w:jc w:val="center"/>
    </w:pPr>
    <w:r>
      <w:t>Building Inspector: Tom Spierowski</w:t>
    </w:r>
  </w:p>
  <w:p w14:paraId="121544EA" w14:textId="36850D52" w:rsidR="00B97752" w:rsidRDefault="00B97752" w:rsidP="00B97752">
    <w:pPr>
      <w:spacing w:after="0" w:line="240" w:lineRule="auto"/>
      <w:ind w:left="17" w:firstLine="0"/>
      <w:jc w:val="center"/>
    </w:pPr>
    <w:r>
      <w:t xml:space="preserve">Cell: 920.428-3361 </w:t>
    </w:r>
    <w:r>
      <w:sym w:font="Wingdings" w:char="F077"/>
    </w:r>
    <w:r>
      <w:t xml:space="preserve"> Email: </w:t>
    </w:r>
    <w:hyperlink r:id="rId1" w:history="1">
      <w:r w:rsidRPr="00285801">
        <w:rPr>
          <w:rStyle w:val="Hyperlink"/>
        </w:rPr>
        <w:t>buildinginspector@townofclayton.net</w:t>
      </w:r>
    </w:hyperlink>
  </w:p>
  <w:p w14:paraId="295CE1A6" w14:textId="77777777" w:rsidR="00B97752" w:rsidRDefault="00B97752" w:rsidP="00B97752">
    <w:pPr>
      <w:spacing w:after="0" w:line="240" w:lineRule="auto"/>
      <w:ind w:left="17" w:firstLine="0"/>
      <w:jc w:val="center"/>
    </w:pPr>
  </w:p>
  <w:p w14:paraId="39BE7A6A" w14:textId="77777777" w:rsidR="00B97752" w:rsidRPr="00B97752" w:rsidRDefault="00B97752" w:rsidP="00B97752">
    <w:pPr>
      <w:pStyle w:val="Header"/>
      <w:jc w:val="center"/>
      <w:rPr>
        <w:b/>
        <w:bCs/>
        <w:sz w:val="40"/>
        <w:szCs w:val="40"/>
      </w:rPr>
    </w:pPr>
    <w:r w:rsidRPr="00B97752">
      <w:rPr>
        <w:b/>
        <w:bCs/>
        <w:sz w:val="40"/>
        <w:szCs w:val="40"/>
      </w:rPr>
      <w:t>How-to Pre-Construction Checklist</w:t>
    </w:r>
  </w:p>
  <w:p w14:paraId="4C14D885" w14:textId="1CF62DBA" w:rsidR="00B97752" w:rsidRDefault="004369D8" w:rsidP="00B97752">
    <w:pPr>
      <w:pStyle w:val="Header"/>
      <w:ind w:left="0" w:firstLine="0"/>
    </w:pPr>
    <w:r>
      <w:pict w14:anchorId="6E004F7C">
        <v:rect id="_x0000_i1025" style="width:0;height:1.5pt" o:hralign="center" o:hrstd="t" o:hr="t" fillcolor="#a0a0a0" stroked="f"/>
      </w:pict>
    </w:r>
  </w:p>
  <w:p w14:paraId="2B44FEC8" w14:textId="77777777" w:rsidR="00820493" w:rsidRDefault="00820493" w:rsidP="00B9775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669"/>
    <w:multiLevelType w:val="hybridMultilevel"/>
    <w:tmpl w:val="E9E810BC"/>
    <w:lvl w:ilvl="0" w:tplc="7CE287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E30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AD5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F6BC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630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D262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0A39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C079C">
      <w:start w:val="1"/>
      <w:numFmt w:val="bullet"/>
      <w:lvlText w:val="o"/>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CC51A6">
      <w:start w:val="1"/>
      <w:numFmt w:val="bullet"/>
      <w:lvlText w:val="▪"/>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4964D87"/>
    <w:multiLevelType w:val="hybridMultilevel"/>
    <w:tmpl w:val="FB28BC0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nsid w:val="36AC102E"/>
    <w:multiLevelType w:val="hybridMultilevel"/>
    <w:tmpl w:val="B58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36A3E"/>
    <w:multiLevelType w:val="hybridMultilevel"/>
    <w:tmpl w:val="EF3215F0"/>
    <w:lvl w:ilvl="0" w:tplc="0DB053AE">
      <w:start w:val="1"/>
      <w:numFmt w:val="decimal"/>
      <w:lvlText w:val="%1."/>
      <w:lvlJc w:val="left"/>
      <w:pPr>
        <w:ind w:left="1785" w:hanging="360"/>
      </w:pPr>
      <w:rPr>
        <w:rFonts w:hint="default"/>
        <w:sz w:val="28"/>
        <w:szCs w:val="28"/>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55986C33"/>
    <w:multiLevelType w:val="hybridMultilevel"/>
    <w:tmpl w:val="6A780D10"/>
    <w:lvl w:ilvl="0" w:tplc="615676CA">
      <w:start w:val="1"/>
      <w:numFmt w:val="bullet"/>
      <w:lvlText w:val="•"/>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78C18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36EE1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62086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F0737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AC326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24BD7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0631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381B7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5AB17EA9"/>
    <w:multiLevelType w:val="hybridMultilevel"/>
    <w:tmpl w:val="E59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48"/>
    <w:rsid w:val="0004007E"/>
    <w:rsid w:val="00092102"/>
    <w:rsid w:val="001515ED"/>
    <w:rsid w:val="001C3FB6"/>
    <w:rsid w:val="003346AF"/>
    <w:rsid w:val="00373EAB"/>
    <w:rsid w:val="003B134A"/>
    <w:rsid w:val="00436467"/>
    <w:rsid w:val="004369D8"/>
    <w:rsid w:val="004D3EAF"/>
    <w:rsid w:val="006172A5"/>
    <w:rsid w:val="008161AF"/>
    <w:rsid w:val="00820493"/>
    <w:rsid w:val="00877FA6"/>
    <w:rsid w:val="00A24E85"/>
    <w:rsid w:val="00A71E97"/>
    <w:rsid w:val="00A83576"/>
    <w:rsid w:val="00A944C9"/>
    <w:rsid w:val="00B8639A"/>
    <w:rsid w:val="00B97752"/>
    <w:rsid w:val="00BC5060"/>
    <w:rsid w:val="00C1265D"/>
    <w:rsid w:val="00C16048"/>
    <w:rsid w:val="00C40644"/>
    <w:rsid w:val="00D72F06"/>
    <w:rsid w:val="00EA6A4F"/>
    <w:rsid w:val="00F9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1"/>
      <w:ind w:left="730"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94"/>
      <w:ind w:left="145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uiPriority w:val="34"/>
    <w:qFormat/>
    <w:rsid w:val="00436467"/>
    <w:pPr>
      <w:ind w:left="720"/>
      <w:contextualSpacing/>
    </w:pPr>
  </w:style>
  <w:style w:type="character" w:styleId="Hyperlink">
    <w:name w:val="Hyperlink"/>
    <w:basedOn w:val="DefaultParagraphFont"/>
    <w:uiPriority w:val="99"/>
    <w:unhideWhenUsed/>
    <w:rsid w:val="006172A5"/>
    <w:rPr>
      <w:color w:val="0000FF"/>
      <w:u w:val="single"/>
    </w:rPr>
  </w:style>
  <w:style w:type="character" w:styleId="FollowedHyperlink">
    <w:name w:val="FollowedHyperlink"/>
    <w:basedOn w:val="DefaultParagraphFont"/>
    <w:uiPriority w:val="99"/>
    <w:semiHidden/>
    <w:unhideWhenUsed/>
    <w:rsid w:val="006172A5"/>
    <w:rPr>
      <w:color w:val="954F72" w:themeColor="followedHyperlink"/>
      <w:u w:val="single"/>
    </w:rPr>
  </w:style>
  <w:style w:type="character" w:customStyle="1" w:styleId="UnresolvedMention">
    <w:name w:val="Unresolved Mention"/>
    <w:basedOn w:val="DefaultParagraphFont"/>
    <w:uiPriority w:val="99"/>
    <w:semiHidden/>
    <w:unhideWhenUsed/>
    <w:rsid w:val="00A71E97"/>
    <w:rPr>
      <w:color w:val="605E5C"/>
      <w:shd w:val="clear" w:color="auto" w:fill="E1DFDD"/>
    </w:rPr>
  </w:style>
  <w:style w:type="paragraph" w:styleId="Header">
    <w:name w:val="header"/>
    <w:basedOn w:val="Normal"/>
    <w:link w:val="HeaderChar"/>
    <w:uiPriority w:val="99"/>
    <w:unhideWhenUsed/>
    <w:rsid w:val="0004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7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4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7E"/>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1"/>
      <w:ind w:left="730"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94"/>
      <w:ind w:left="145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uiPriority w:val="34"/>
    <w:qFormat/>
    <w:rsid w:val="00436467"/>
    <w:pPr>
      <w:ind w:left="720"/>
      <w:contextualSpacing/>
    </w:pPr>
  </w:style>
  <w:style w:type="character" w:styleId="Hyperlink">
    <w:name w:val="Hyperlink"/>
    <w:basedOn w:val="DefaultParagraphFont"/>
    <w:uiPriority w:val="99"/>
    <w:unhideWhenUsed/>
    <w:rsid w:val="006172A5"/>
    <w:rPr>
      <w:color w:val="0000FF"/>
      <w:u w:val="single"/>
    </w:rPr>
  </w:style>
  <w:style w:type="character" w:styleId="FollowedHyperlink">
    <w:name w:val="FollowedHyperlink"/>
    <w:basedOn w:val="DefaultParagraphFont"/>
    <w:uiPriority w:val="99"/>
    <w:semiHidden/>
    <w:unhideWhenUsed/>
    <w:rsid w:val="006172A5"/>
    <w:rPr>
      <w:color w:val="954F72" w:themeColor="followedHyperlink"/>
      <w:u w:val="single"/>
    </w:rPr>
  </w:style>
  <w:style w:type="character" w:customStyle="1" w:styleId="UnresolvedMention">
    <w:name w:val="Unresolved Mention"/>
    <w:basedOn w:val="DefaultParagraphFont"/>
    <w:uiPriority w:val="99"/>
    <w:semiHidden/>
    <w:unhideWhenUsed/>
    <w:rsid w:val="00A71E97"/>
    <w:rPr>
      <w:color w:val="605E5C"/>
      <w:shd w:val="clear" w:color="auto" w:fill="E1DFDD"/>
    </w:rPr>
  </w:style>
  <w:style w:type="paragraph" w:styleId="Header">
    <w:name w:val="header"/>
    <w:basedOn w:val="Normal"/>
    <w:link w:val="HeaderChar"/>
    <w:uiPriority w:val="99"/>
    <w:unhideWhenUsed/>
    <w:rsid w:val="0004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7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4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7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winnebago.wi.us/planning-and-zoning" TargetMode="External"/><Relationship Id="rId13" Type="http://schemas.openxmlformats.org/officeDocument/2006/relationships/hyperlink" Target="https://www.co.winnebago.wi.us/planning-and-zoning" TargetMode="External"/><Relationship Id="rId18" Type="http://schemas.openxmlformats.org/officeDocument/2006/relationships/hyperlink" Target="https://www.co.winnebago.wi.us/planning-and-zoning" TargetMode="External"/><Relationship Id="rId26" Type="http://schemas.openxmlformats.org/officeDocument/2006/relationships/hyperlink" Target="https://townofvinland.org/wp-content/uploads/2020/03/Building-Permit-Applications.pdf" TargetMode="External"/><Relationship Id="rId3" Type="http://schemas.microsoft.com/office/2007/relationships/stylesWithEffects" Target="stylesWithEffects.xml"/><Relationship Id="rId21" Type="http://schemas.openxmlformats.org/officeDocument/2006/relationships/hyperlink" Target="https://townofvinland.org/wp-content/uploads/2020/03/Building-Permit-Applications.pdf" TargetMode="External"/><Relationship Id="rId7" Type="http://schemas.openxmlformats.org/officeDocument/2006/relationships/endnotes" Target="endnotes.xml"/><Relationship Id="rId12" Type="http://schemas.openxmlformats.org/officeDocument/2006/relationships/hyperlink" Target="https://www.co.winnebago.wi.us/planning-and-zoning" TargetMode="External"/><Relationship Id="rId17" Type="http://schemas.openxmlformats.org/officeDocument/2006/relationships/hyperlink" Target="https://www.co.winnebago.wi.us/planning-and-zoning" TargetMode="External"/><Relationship Id="rId25" Type="http://schemas.openxmlformats.org/officeDocument/2006/relationships/hyperlink" Target="https://verification.dsps.wi.gov/buildingpermit/application/Directions.aspx" TargetMode="External"/><Relationship Id="rId2" Type="http://schemas.openxmlformats.org/officeDocument/2006/relationships/styles" Target="styles.xml"/><Relationship Id="rId16" Type="http://schemas.openxmlformats.org/officeDocument/2006/relationships/hyperlink" Target="https://www.co.winnebago.wi.us/planning-and-zoning" TargetMode="External"/><Relationship Id="rId20" Type="http://schemas.openxmlformats.org/officeDocument/2006/relationships/hyperlink" Target="http://townofwinchesterwi.com/forms-and-permit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winnebago.wi.us/planning-and-zoning" TargetMode="External"/><Relationship Id="rId24" Type="http://schemas.openxmlformats.org/officeDocument/2006/relationships/hyperlink" Target="https://wcgis3.co.winnebago.wi.us/parcelviewer/" TargetMode="External"/><Relationship Id="rId5" Type="http://schemas.openxmlformats.org/officeDocument/2006/relationships/webSettings" Target="webSettings.xml"/><Relationship Id="rId15" Type="http://schemas.openxmlformats.org/officeDocument/2006/relationships/hyperlink" Target="https://www.co.winnebago.wi.us/planning-and-zoning" TargetMode="External"/><Relationship Id="rId23" Type="http://schemas.openxmlformats.org/officeDocument/2006/relationships/hyperlink" Target="https://www.townofvinland.org/zoning/" TargetMode="External"/><Relationship Id="rId28" Type="http://schemas.openxmlformats.org/officeDocument/2006/relationships/header" Target="header1.xml"/><Relationship Id="rId10" Type="http://schemas.openxmlformats.org/officeDocument/2006/relationships/hyperlink" Target="https://www.co.winnebago.wi.us/planning-and-zoning" TargetMode="External"/><Relationship Id="rId19" Type="http://schemas.openxmlformats.org/officeDocument/2006/relationships/hyperlink" Target="https://www.co.winnebago.wi.us/planning-and-zon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winnebago.wi.us/planning-and-zoning" TargetMode="External"/><Relationship Id="rId14" Type="http://schemas.openxmlformats.org/officeDocument/2006/relationships/hyperlink" Target="https://www.co.winnebago.wi.us/planning-and-zoning" TargetMode="External"/><Relationship Id="rId22" Type="http://schemas.openxmlformats.org/officeDocument/2006/relationships/hyperlink" Target="https://www.co.winnebago.wi.us/planning-and-zoning"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uildinginspector@townofclay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Mamasita</dc:creator>
  <cp:lastModifiedBy>Town of Vinland</cp:lastModifiedBy>
  <cp:revision>2</cp:revision>
  <cp:lastPrinted>2019-10-02T16:47:00Z</cp:lastPrinted>
  <dcterms:created xsi:type="dcterms:W3CDTF">2021-05-10T18:00:00Z</dcterms:created>
  <dcterms:modified xsi:type="dcterms:W3CDTF">2021-05-10T18:00:00Z</dcterms:modified>
</cp:coreProperties>
</file>