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D0502" w14:textId="77777777" w:rsidR="001A780D" w:rsidRDefault="001A780D" w:rsidP="001A780D">
      <w:pPr>
        <w:tabs>
          <w:tab w:val="num" w:pos="720"/>
        </w:tabs>
        <w:spacing w:before="100" w:beforeAutospacing="1" w:after="100" w:afterAutospacing="1" w:line="240" w:lineRule="auto"/>
        <w:ind w:left="720" w:hanging="360"/>
        <w:rPr>
          <w:rFonts w:ascii="Times New Roman" w:hAnsi="Times New Roman" w:cs="Times New Roman"/>
          <w:b/>
          <w:bCs/>
          <w:sz w:val="27"/>
          <w:szCs w:val="27"/>
        </w:rPr>
      </w:pPr>
    </w:p>
    <w:p w14:paraId="5822D53A" w14:textId="71AEF294" w:rsidR="001A780D" w:rsidRDefault="001A780D" w:rsidP="001A780D">
      <w:pPr>
        <w:tabs>
          <w:tab w:val="num" w:pos="720"/>
        </w:tabs>
        <w:spacing w:before="100" w:beforeAutospacing="1" w:after="100" w:afterAutospacing="1" w:line="240" w:lineRule="auto"/>
        <w:ind w:left="720" w:hanging="360"/>
        <w:rPr>
          <w:rFonts w:ascii="Times New Roman" w:hAnsi="Times New Roman" w:cs="Times New Roman"/>
          <w:b/>
          <w:bCs/>
          <w:sz w:val="27"/>
          <w:szCs w:val="27"/>
        </w:rPr>
      </w:pPr>
      <w:r w:rsidRPr="001A780D">
        <w:rPr>
          <w:rFonts w:ascii="Times New Roman" w:hAnsi="Times New Roman" w:cs="Times New Roman"/>
          <w:b/>
          <w:bCs/>
          <w:sz w:val="27"/>
          <w:szCs w:val="27"/>
        </w:rPr>
        <w:t>Position Summary</w:t>
      </w:r>
    </w:p>
    <w:p w14:paraId="6D5F6554" w14:textId="440DCC26" w:rsidR="001A780D" w:rsidRDefault="001A780D" w:rsidP="001A780D">
      <w:pPr>
        <w:tabs>
          <w:tab w:val="num" w:pos="720"/>
        </w:tabs>
        <w:spacing w:before="100" w:beforeAutospacing="1" w:after="100" w:afterAutospacing="1" w:line="240" w:lineRule="auto"/>
        <w:ind w:left="720" w:hanging="360"/>
        <w:rPr>
          <w:rFonts w:ascii="Times New Roman" w:hAnsi="Times New Roman" w:cs="Times New Roman"/>
        </w:rPr>
      </w:pPr>
      <w:r>
        <w:rPr>
          <w:rFonts w:ascii="Times New Roman" w:hAnsi="Times New Roman" w:cs="Times New Roman"/>
        </w:rPr>
        <w:tab/>
      </w:r>
      <w:r w:rsidRPr="001A780D">
        <w:rPr>
          <w:rFonts w:ascii="Times New Roman" w:hAnsi="Times New Roman" w:cs="Times New Roman"/>
        </w:rPr>
        <w:t>The Republican Deputy Registrars of Voters plays a crucial role in supporting the Republican Registrar of Voters by assisting with the administration of elections and maintaining voter registration records. This position is defined by state statutes. They perform duties at the direction of the Registrar and in certain circumstances, assumes the responsibilities of Registrar.</w:t>
      </w:r>
    </w:p>
    <w:p w14:paraId="70AF0DB6" w14:textId="537F10D7" w:rsidR="001A780D" w:rsidRPr="001A780D" w:rsidRDefault="001A780D" w:rsidP="001A780D">
      <w:pPr>
        <w:tabs>
          <w:tab w:val="num" w:pos="720"/>
        </w:tabs>
        <w:spacing w:before="100" w:beforeAutospacing="1" w:after="100" w:afterAutospacing="1" w:line="240" w:lineRule="auto"/>
        <w:ind w:left="720" w:hanging="360"/>
        <w:rPr>
          <w:rFonts w:ascii="Times New Roman" w:hAnsi="Times New Roman" w:cs="Times New Roman"/>
          <w:b/>
          <w:bCs/>
          <w:sz w:val="27"/>
          <w:szCs w:val="27"/>
        </w:rPr>
      </w:pPr>
      <w:r w:rsidRPr="001A780D">
        <w:rPr>
          <w:rFonts w:ascii="Times New Roman" w:hAnsi="Times New Roman" w:cs="Times New Roman"/>
          <w:b/>
          <w:bCs/>
          <w:sz w:val="27"/>
          <w:szCs w:val="27"/>
        </w:rPr>
        <w:t>Key Responsibilities</w:t>
      </w:r>
    </w:p>
    <w:p w14:paraId="7F58490E" w14:textId="77777777" w:rsidR="001A780D" w:rsidRPr="00F364F8" w:rsidRDefault="001A780D" w:rsidP="001A780D">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364F8">
        <w:rPr>
          <w:rFonts w:ascii="Times New Roman" w:eastAsia="Times New Roman" w:hAnsi="Times New Roman" w:cs="Times New Roman"/>
          <w:b/>
          <w:bCs/>
          <w:kern w:val="0"/>
          <w14:ligatures w14:val="none"/>
        </w:rPr>
        <w:t>Assisting the Registrar</w:t>
      </w:r>
      <w:r w:rsidRPr="00F364F8">
        <w:rPr>
          <w:rFonts w:ascii="Times New Roman" w:eastAsia="Times New Roman" w:hAnsi="Times New Roman" w:cs="Times New Roman"/>
          <w:kern w:val="0"/>
          <w14:ligatures w14:val="none"/>
        </w:rPr>
        <w:t>: Support the Registrar in all aspects of voter registration and election administration.</w:t>
      </w:r>
      <w:r w:rsidRPr="00B83F35">
        <w:rPr>
          <w:rFonts w:ascii="Times New Roman" w:eastAsia="Times New Roman" w:hAnsi="Times New Roman" w:cs="Times New Roman"/>
          <w:kern w:val="0"/>
          <w14:ligatures w14:val="none"/>
        </w:rPr>
        <w:t xml:space="preserve"> </w:t>
      </w:r>
    </w:p>
    <w:p w14:paraId="78F7A70D" w14:textId="77777777" w:rsidR="001A780D" w:rsidRPr="00F364F8" w:rsidRDefault="001A780D" w:rsidP="001A780D">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364F8">
        <w:rPr>
          <w:rFonts w:ascii="Times New Roman" w:eastAsia="Times New Roman" w:hAnsi="Times New Roman" w:cs="Times New Roman"/>
          <w:b/>
          <w:bCs/>
          <w:kern w:val="0"/>
          <w14:ligatures w14:val="none"/>
        </w:rPr>
        <w:t>Acting in Absence</w:t>
      </w:r>
      <w:r w:rsidRPr="00F364F8">
        <w:rPr>
          <w:rFonts w:ascii="Times New Roman" w:eastAsia="Times New Roman" w:hAnsi="Times New Roman" w:cs="Times New Roman"/>
          <w:kern w:val="0"/>
          <w14:ligatures w14:val="none"/>
        </w:rPr>
        <w:t>: In the absence, incapacity, or vacancy of the Registrar, the Deputy assumes the Registrar's duties, including appointing a new Deputy</w:t>
      </w:r>
      <w:r>
        <w:rPr>
          <w:rFonts w:ascii="Times New Roman" w:eastAsia="Times New Roman" w:hAnsi="Times New Roman" w:cs="Times New Roman"/>
          <w:kern w:val="0"/>
          <w14:ligatures w14:val="none"/>
        </w:rPr>
        <w:t>.</w:t>
      </w:r>
    </w:p>
    <w:p w14:paraId="4FD09F6C" w14:textId="77777777" w:rsidR="001A780D" w:rsidRPr="00F364F8" w:rsidRDefault="001A780D" w:rsidP="001A780D">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364F8">
        <w:rPr>
          <w:rFonts w:ascii="Times New Roman" w:eastAsia="Times New Roman" w:hAnsi="Times New Roman" w:cs="Times New Roman"/>
          <w:b/>
          <w:bCs/>
          <w:kern w:val="0"/>
          <w14:ligatures w14:val="none"/>
        </w:rPr>
        <w:t>Voter Registration Management</w:t>
      </w:r>
      <w:r w:rsidRPr="00F364F8">
        <w:rPr>
          <w:rFonts w:ascii="Times New Roman" w:eastAsia="Times New Roman" w:hAnsi="Times New Roman" w:cs="Times New Roman"/>
          <w:kern w:val="0"/>
          <w14:ligatures w14:val="none"/>
        </w:rPr>
        <w:t>: Help manage voter registration records, ensuring they are current and accurate. This includes processing applications and maintaining both paper and electronic records.</w:t>
      </w:r>
      <w:r w:rsidRPr="00B83F35">
        <w:rPr>
          <w:rFonts w:ascii="Times New Roman" w:eastAsia="Times New Roman" w:hAnsi="Times New Roman" w:cs="Times New Roman"/>
          <w:kern w:val="0"/>
          <w14:ligatures w14:val="none"/>
        </w:rPr>
        <w:t xml:space="preserve"> </w:t>
      </w:r>
    </w:p>
    <w:p w14:paraId="1180DC43" w14:textId="77777777" w:rsidR="001A780D" w:rsidRPr="00F364F8" w:rsidRDefault="001A780D" w:rsidP="001A780D">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364F8">
        <w:rPr>
          <w:rFonts w:ascii="Times New Roman" w:eastAsia="Times New Roman" w:hAnsi="Times New Roman" w:cs="Times New Roman"/>
          <w:b/>
          <w:bCs/>
          <w:kern w:val="0"/>
          <w14:ligatures w14:val="none"/>
        </w:rPr>
        <w:t>Conducting Canvasses</w:t>
      </w:r>
      <w:r w:rsidRPr="00F364F8">
        <w:rPr>
          <w:rFonts w:ascii="Times New Roman" w:eastAsia="Times New Roman" w:hAnsi="Times New Roman" w:cs="Times New Roman"/>
          <w:kern w:val="0"/>
          <w14:ligatures w14:val="none"/>
        </w:rPr>
        <w:t>: Participate in annual canvasses to verify voter information and update records accordingly.</w:t>
      </w:r>
      <w:r w:rsidRPr="00B83F35">
        <w:rPr>
          <w:rFonts w:ascii="Times New Roman" w:eastAsia="Times New Roman" w:hAnsi="Times New Roman" w:cs="Times New Roman"/>
          <w:kern w:val="0"/>
          <w14:ligatures w14:val="none"/>
        </w:rPr>
        <w:t xml:space="preserve"> </w:t>
      </w:r>
    </w:p>
    <w:p w14:paraId="178EAAA5" w14:textId="77777777" w:rsidR="001A780D" w:rsidRPr="00F364F8" w:rsidRDefault="001A780D" w:rsidP="001A780D">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364F8">
        <w:rPr>
          <w:rFonts w:ascii="Times New Roman" w:eastAsia="Times New Roman" w:hAnsi="Times New Roman" w:cs="Times New Roman"/>
          <w:b/>
          <w:bCs/>
          <w:kern w:val="0"/>
          <w14:ligatures w14:val="none"/>
        </w:rPr>
        <w:t>Election Preparation and Execution</w:t>
      </w:r>
      <w:r w:rsidRPr="00F364F8">
        <w:rPr>
          <w:rFonts w:ascii="Times New Roman" w:eastAsia="Times New Roman" w:hAnsi="Times New Roman" w:cs="Times New Roman"/>
          <w:kern w:val="0"/>
          <w14:ligatures w14:val="none"/>
        </w:rPr>
        <w:t>: Assist in organizing and conducting elections, including setting up polling places, training poll workers, and ensuring compliance with election laws.</w:t>
      </w:r>
    </w:p>
    <w:p w14:paraId="5735272D" w14:textId="77777777" w:rsidR="001A780D" w:rsidRPr="00F364F8" w:rsidRDefault="001A780D" w:rsidP="001A780D">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364F8">
        <w:rPr>
          <w:rFonts w:ascii="Times New Roman" w:eastAsia="Times New Roman" w:hAnsi="Times New Roman" w:cs="Times New Roman"/>
          <w:b/>
          <w:bCs/>
          <w:kern w:val="0"/>
          <w14:ligatures w14:val="none"/>
        </w:rPr>
        <w:t>Equipment and Supplies Management</w:t>
      </w:r>
      <w:r w:rsidRPr="00F364F8">
        <w:rPr>
          <w:rFonts w:ascii="Times New Roman" w:eastAsia="Times New Roman" w:hAnsi="Times New Roman" w:cs="Times New Roman"/>
          <w:kern w:val="0"/>
          <w14:ligatures w14:val="none"/>
        </w:rPr>
        <w:t>: Oversee the maintenance and preparation of election equipment and supplies, ensuring they are ready for use on Election Day.</w:t>
      </w:r>
      <w:r w:rsidRPr="00B83F35">
        <w:rPr>
          <w:rFonts w:ascii="Times New Roman" w:eastAsia="Times New Roman" w:hAnsi="Times New Roman" w:cs="Times New Roman"/>
          <w:kern w:val="0"/>
          <w14:ligatures w14:val="none"/>
        </w:rPr>
        <w:t xml:space="preserve"> </w:t>
      </w:r>
    </w:p>
    <w:p w14:paraId="2D2CBBC5" w14:textId="5CE890F4" w:rsidR="001A780D" w:rsidRPr="00F364F8" w:rsidRDefault="001A780D" w:rsidP="001A780D">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364F8">
        <w:rPr>
          <w:rFonts w:ascii="Times New Roman" w:eastAsia="Times New Roman" w:hAnsi="Times New Roman" w:cs="Times New Roman"/>
          <w:b/>
          <w:bCs/>
          <w:kern w:val="0"/>
          <w14:ligatures w14:val="none"/>
        </w:rPr>
        <w:t>Compliance with Training Requirements</w:t>
      </w:r>
      <w:r w:rsidRPr="00F364F8">
        <w:rPr>
          <w:rFonts w:ascii="Times New Roman" w:eastAsia="Times New Roman" w:hAnsi="Times New Roman" w:cs="Times New Roman"/>
          <w:kern w:val="0"/>
          <w14:ligatures w14:val="none"/>
        </w:rPr>
        <w:t>: Engage in training programs as prescribed by the Secretary of the State to stay informed about election laws and procedures</w:t>
      </w:r>
      <w:r w:rsidR="009721A9">
        <w:rPr>
          <w:rFonts w:ascii="Times New Roman" w:eastAsia="Times New Roman" w:hAnsi="Times New Roman" w:cs="Times New Roman"/>
          <w:kern w:val="0"/>
          <w14:ligatures w14:val="none"/>
        </w:rPr>
        <w:t xml:space="preserve"> including New Haven County meetings, bi-annual conferences, and moderator’s certification. Registrar’s certification is optional for deputy.</w:t>
      </w:r>
    </w:p>
    <w:p w14:paraId="373E52A6" w14:textId="77777777" w:rsidR="001A780D" w:rsidRPr="001A780D" w:rsidRDefault="001A780D" w:rsidP="001A780D">
      <w:pPr>
        <w:spacing w:before="100" w:beforeAutospacing="1" w:after="100" w:afterAutospacing="1" w:line="240" w:lineRule="auto"/>
        <w:ind w:left="360"/>
        <w:rPr>
          <w:rFonts w:ascii="Times New Roman" w:eastAsia="Times New Roman" w:hAnsi="Times New Roman" w:cs="Times New Roman"/>
          <w:b/>
          <w:bCs/>
          <w:kern w:val="0"/>
          <w:sz w:val="27"/>
          <w:szCs w:val="27"/>
          <w14:ligatures w14:val="none"/>
        </w:rPr>
      </w:pPr>
      <w:r w:rsidRPr="001A780D">
        <w:rPr>
          <w:rFonts w:ascii="Times New Roman" w:eastAsia="Times New Roman" w:hAnsi="Times New Roman" w:cs="Times New Roman"/>
          <w:b/>
          <w:bCs/>
          <w:kern w:val="0"/>
          <w:sz w:val="27"/>
          <w:szCs w:val="27"/>
          <w14:ligatures w14:val="none"/>
        </w:rPr>
        <w:t>Qualifications</w:t>
      </w:r>
    </w:p>
    <w:p w14:paraId="6CF57B86" w14:textId="77777777" w:rsidR="001A780D" w:rsidRPr="001A780D" w:rsidRDefault="001A780D" w:rsidP="001A780D">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A780D">
        <w:rPr>
          <w:rFonts w:ascii="Times New Roman" w:eastAsia="Times New Roman" w:hAnsi="Times New Roman" w:cs="Times New Roman"/>
          <w:kern w:val="0"/>
          <w14:ligatures w14:val="none"/>
        </w:rPr>
        <w:t xml:space="preserve">Elector Status: Must be an elector of the municipality in which appointed. </w:t>
      </w:r>
    </w:p>
    <w:p w14:paraId="2090BFFD" w14:textId="77777777" w:rsidR="001A780D" w:rsidRPr="001A780D" w:rsidRDefault="001A780D" w:rsidP="001A780D">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A780D">
        <w:rPr>
          <w:rFonts w:ascii="Times New Roman" w:eastAsia="Times New Roman" w:hAnsi="Times New Roman" w:cs="Times New Roman"/>
          <w:kern w:val="0"/>
          <w14:ligatures w14:val="none"/>
        </w:rPr>
        <w:t xml:space="preserve">Party Affiliation: Must be an enrolled member of the same political party as the Registrar at the time of appointment and during the six months immediately preceding the appointment. </w:t>
      </w:r>
    </w:p>
    <w:p w14:paraId="6C220D92" w14:textId="203BA228" w:rsidR="001A780D" w:rsidRPr="001A780D" w:rsidRDefault="001A780D" w:rsidP="001A780D">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A780D">
        <w:rPr>
          <w:rFonts w:ascii="Times New Roman" w:eastAsia="Times New Roman" w:hAnsi="Times New Roman" w:cs="Times New Roman"/>
          <w:kern w:val="0"/>
          <w14:ligatures w14:val="none"/>
        </w:rPr>
        <w:t>Experience in Microsoft Word, Microsoft Excel, automated data systems, and email systems.</w:t>
      </w:r>
    </w:p>
    <w:p w14:paraId="6015BE82" w14:textId="77777777" w:rsidR="001A780D" w:rsidRPr="001A780D" w:rsidRDefault="001A780D" w:rsidP="009721A9">
      <w:pPr>
        <w:spacing w:before="100" w:beforeAutospacing="1" w:after="100" w:afterAutospacing="1" w:line="240" w:lineRule="auto"/>
        <w:ind w:firstLine="360"/>
        <w:rPr>
          <w:rFonts w:ascii="Times New Roman" w:eastAsia="Times New Roman" w:hAnsi="Times New Roman" w:cs="Times New Roman"/>
          <w:b/>
          <w:bCs/>
          <w:kern w:val="0"/>
          <w:sz w:val="27"/>
          <w:szCs w:val="27"/>
          <w14:ligatures w14:val="none"/>
        </w:rPr>
      </w:pPr>
      <w:r w:rsidRPr="001A780D">
        <w:rPr>
          <w:rFonts w:ascii="Times New Roman" w:eastAsia="Times New Roman" w:hAnsi="Times New Roman" w:cs="Times New Roman"/>
          <w:b/>
          <w:bCs/>
          <w:kern w:val="0"/>
          <w:sz w:val="27"/>
          <w:szCs w:val="27"/>
          <w14:ligatures w14:val="none"/>
        </w:rPr>
        <w:t>Hours</w:t>
      </w:r>
    </w:p>
    <w:p w14:paraId="3D3A790A" w14:textId="77777777" w:rsidR="001A780D" w:rsidRPr="001A780D" w:rsidRDefault="001A780D" w:rsidP="001A780D">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A780D">
        <w:rPr>
          <w:rFonts w:ascii="Times New Roman" w:eastAsia="Times New Roman" w:hAnsi="Times New Roman" w:cs="Times New Roman"/>
          <w:kern w:val="0"/>
          <w14:ligatures w14:val="none"/>
        </w:rPr>
        <w:t>Part-time</w:t>
      </w:r>
    </w:p>
    <w:p w14:paraId="0742391F" w14:textId="77777777" w:rsidR="001A780D" w:rsidRPr="001A780D" w:rsidRDefault="001A780D" w:rsidP="001A780D">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A780D">
        <w:rPr>
          <w:rFonts w:ascii="Times New Roman" w:eastAsia="Times New Roman" w:hAnsi="Times New Roman" w:cs="Times New Roman"/>
          <w:kern w:val="0"/>
          <w14:ligatures w14:val="none"/>
        </w:rPr>
        <w:t>Hours vary according to election activity or Secretary of State mandates.</w:t>
      </w:r>
    </w:p>
    <w:p w14:paraId="12960E7D" w14:textId="77777777" w:rsidR="001A780D" w:rsidRPr="001A780D" w:rsidRDefault="001A780D" w:rsidP="001A780D">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A780D">
        <w:rPr>
          <w:rFonts w:ascii="Times New Roman" w:eastAsia="Times New Roman" w:hAnsi="Times New Roman" w:cs="Times New Roman"/>
          <w:kern w:val="0"/>
          <w14:ligatures w14:val="none"/>
        </w:rPr>
        <w:t>Appointee is required to work outside “normal business hours” during election periods.</w:t>
      </w:r>
    </w:p>
    <w:p w14:paraId="758D022C" w14:textId="77777777" w:rsidR="001A780D" w:rsidRPr="001A780D" w:rsidRDefault="001A780D" w:rsidP="009721A9">
      <w:pPr>
        <w:spacing w:before="100" w:beforeAutospacing="1" w:after="100" w:afterAutospacing="1" w:line="240" w:lineRule="auto"/>
        <w:ind w:firstLine="360"/>
        <w:rPr>
          <w:rFonts w:ascii="Times New Roman" w:eastAsia="Times New Roman" w:hAnsi="Times New Roman" w:cs="Times New Roman"/>
          <w:b/>
          <w:bCs/>
          <w:kern w:val="0"/>
          <w:sz w:val="27"/>
          <w:szCs w:val="27"/>
          <w14:ligatures w14:val="none"/>
        </w:rPr>
      </w:pPr>
      <w:r w:rsidRPr="001A780D">
        <w:rPr>
          <w:rFonts w:ascii="Times New Roman" w:eastAsia="Times New Roman" w:hAnsi="Times New Roman" w:cs="Times New Roman"/>
          <w:b/>
          <w:bCs/>
          <w:kern w:val="0"/>
          <w:sz w:val="27"/>
          <w:szCs w:val="27"/>
          <w14:ligatures w14:val="none"/>
        </w:rPr>
        <w:t>Compensation</w:t>
      </w:r>
    </w:p>
    <w:p w14:paraId="3D994A52" w14:textId="77777777" w:rsidR="001A780D" w:rsidRPr="001A780D" w:rsidRDefault="001A780D" w:rsidP="001A780D">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A780D">
        <w:rPr>
          <w:rFonts w:ascii="Times New Roman" w:eastAsia="Times New Roman" w:hAnsi="Times New Roman" w:cs="Times New Roman"/>
          <w:kern w:val="0"/>
          <w14:ligatures w14:val="none"/>
        </w:rPr>
        <w:t>Compensation is determined according to duties performed during the pre-election, election and post-election cycle and will be specified by the Registrar.</w:t>
      </w:r>
    </w:p>
    <w:p w14:paraId="3CC4FAD7" w14:textId="77777777" w:rsidR="001A780D" w:rsidRPr="001A780D" w:rsidRDefault="001A780D" w:rsidP="001A780D">
      <w:pPr>
        <w:spacing w:before="100" w:beforeAutospacing="1" w:after="100" w:afterAutospacing="1" w:line="240" w:lineRule="auto"/>
        <w:ind w:left="360"/>
        <w:rPr>
          <w:rFonts w:ascii="Times New Roman" w:eastAsia="Times New Roman" w:hAnsi="Times New Roman" w:cs="Times New Roman"/>
          <w:kern w:val="0"/>
          <w14:ligatures w14:val="none"/>
        </w:rPr>
      </w:pPr>
    </w:p>
    <w:p w14:paraId="6BD7D5C8" w14:textId="7E3288EA" w:rsidR="001A780D" w:rsidRPr="001A780D" w:rsidRDefault="009721A9" w:rsidP="001A780D">
      <w:pPr>
        <w:spacing w:before="100" w:beforeAutospacing="1" w:after="100" w:afterAutospacing="1" w:line="240" w:lineRule="auto"/>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 xml:space="preserve">    </w:t>
      </w:r>
      <w:r w:rsidR="001A780D" w:rsidRPr="001A780D">
        <w:rPr>
          <w:rFonts w:ascii="Times New Roman" w:eastAsia="Times New Roman" w:hAnsi="Times New Roman" w:cs="Times New Roman"/>
          <w:b/>
          <w:bCs/>
          <w:kern w:val="0"/>
          <w14:ligatures w14:val="none"/>
        </w:rPr>
        <w:t xml:space="preserve">Please submit resume to </w:t>
      </w:r>
      <w:hyperlink r:id="rId5" w:history="1">
        <w:r w:rsidR="001A780D" w:rsidRPr="001A780D">
          <w:rPr>
            <w:rStyle w:val="Hyperlink"/>
            <w:rFonts w:ascii="Times New Roman" w:eastAsia="Times New Roman" w:hAnsi="Times New Roman" w:cs="Times New Roman"/>
            <w:b/>
            <w:bCs/>
            <w:kern w:val="0"/>
            <w14:ligatures w14:val="none"/>
          </w:rPr>
          <w:t>Mbyrne@townofprospect.org</w:t>
        </w:r>
      </w:hyperlink>
      <w:r w:rsidR="001A780D" w:rsidRPr="001A780D">
        <w:rPr>
          <w:rFonts w:ascii="Times New Roman" w:eastAsia="Times New Roman" w:hAnsi="Times New Roman" w:cs="Times New Roman"/>
          <w:b/>
          <w:bCs/>
          <w:kern w:val="0"/>
          <w14:ligatures w14:val="none"/>
        </w:rPr>
        <w:t xml:space="preserve"> </w:t>
      </w:r>
      <w:r w:rsidR="00064F26">
        <w:rPr>
          <w:rFonts w:ascii="Times New Roman" w:eastAsia="Times New Roman" w:hAnsi="Times New Roman" w:cs="Times New Roman"/>
          <w:b/>
          <w:bCs/>
          <w:kern w:val="0"/>
          <w14:ligatures w14:val="none"/>
        </w:rPr>
        <w:t>by November 1, 2026</w:t>
      </w:r>
    </w:p>
    <w:p w14:paraId="0A978778" w14:textId="40CD526A" w:rsidR="001A780D" w:rsidRPr="00B83F35" w:rsidRDefault="001A780D" w:rsidP="001A780D">
      <w:pPr>
        <w:spacing w:before="100" w:beforeAutospacing="1" w:after="100" w:afterAutospacing="1" w:line="240" w:lineRule="auto"/>
        <w:ind w:left="360"/>
        <w:rPr>
          <w:rFonts w:ascii="Times New Roman" w:eastAsia="Times New Roman" w:hAnsi="Times New Roman" w:cs="Times New Roman"/>
          <w:kern w:val="0"/>
          <w14:ligatures w14:val="none"/>
        </w:rPr>
      </w:pPr>
      <w:r w:rsidRPr="00F364F8">
        <w:rPr>
          <w:rFonts w:ascii="Times New Roman" w:eastAsia="Times New Roman" w:hAnsi="Times New Roman" w:cs="Times New Roman"/>
          <w:kern w:val="0"/>
          <w14:ligatures w14:val="none"/>
        </w:rPr>
        <w:t xml:space="preserve"> </w:t>
      </w:r>
    </w:p>
    <w:p w14:paraId="43CF91D2" w14:textId="77777777" w:rsidR="001A780D" w:rsidRDefault="001A780D"/>
    <w:sectPr w:rsidR="001A780D" w:rsidSect="001A780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265175"/>
    <w:multiLevelType w:val="multilevel"/>
    <w:tmpl w:val="6570E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3E3DC0"/>
    <w:multiLevelType w:val="multilevel"/>
    <w:tmpl w:val="4E00D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1540136">
    <w:abstractNumId w:val="1"/>
  </w:num>
  <w:num w:numId="2" w16cid:durableId="452600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80D"/>
    <w:rsid w:val="00064F26"/>
    <w:rsid w:val="001A780D"/>
    <w:rsid w:val="0032496B"/>
    <w:rsid w:val="009721A9"/>
    <w:rsid w:val="00F72B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BEB59"/>
  <w15:chartTrackingRefBased/>
  <w15:docId w15:val="{E9ECA36F-C86F-4076-B819-5CA6591CF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80D"/>
  </w:style>
  <w:style w:type="paragraph" w:styleId="Heading1">
    <w:name w:val="heading 1"/>
    <w:basedOn w:val="Normal"/>
    <w:next w:val="Normal"/>
    <w:link w:val="Heading1Char"/>
    <w:uiPriority w:val="9"/>
    <w:qFormat/>
    <w:rsid w:val="001A780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A78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A780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A780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A780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A78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78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78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78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780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A780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A780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A780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A780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A78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78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78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780D"/>
    <w:rPr>
      <w:rFonts w:eastAsiaTheme="majorEastAsia" w:cstheme="majorBidi"/>
      <w:color w:val="272727" w:themeColor="text1" w:themeTint="D8"/>
    </w:rPr>
  </w:style>
  <w:style w:type="paragraph" w:styleId="Title">
    <w:name w:val="Title"/>
    <w:basedOn w:val="Normal"/>
    <w:next w:val="Normal"/>
    <w:link w:val="TitleChar"/>
    <w:uiPriority w:val="10"/>
    <w:qFormat/>
    <w:rsid w:val="001A78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78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78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78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780D"/>
    <w:pPr>
      <w:spacing w:before="160"/>
      <w:jc w:val="center"/>
    </w:pPr>
    <w:rPr>
      <w:i/>
      <w:iCs/>
      <w:color w:val="404040" w:themeColor="text1" w:themeTint="BF"/>
    </w:rPr>
  </w:style>
  <w:style w:type="character" w:customStyle="1" w:styleId="QuoteChar">
    <w:name w:val="Quote Char"/>
    <w:basedOn w:val="DefaultParagraphFont"/>
    <w:link w:val="Quote"/>
    <w:uiPriority w:val="29"/>
    <w:rsid w:val="001A780D"/>
    <w:rPr>
      <w:i/>
      <w:iCs/>
      <w:color w:val="404040" w:themeColor="text1" w:themeTint="BF"/>
    </w:rPr>
  </w:style>
  <w:style w:type="paragraph" w:styleId="ListParagraph">
    <w:name w:val="List Paragraph"/>
    <w:basedOn w:val="Normal"/>
    <w:uiPriority w:val="34"/>
    <w:qFormat/>
    <w:rsid w:val="001A780D"/>
    <w:pPr>
      <w:ind w:left="720"/>
      <w:contextualSpacing/>
    </w:pPr>
  </w:style>
  <w:style w:type="character" w:styleId="IntenseEmphasis">
    <w:name w:val="Intense Emphasis"/>
    <w:basedOn w:val="DefaultParagraphFont"/>
    <w:uiPriority w:val="21"/>
    <w:qFormat/>
    <w:rsid w:val="001A780D"/>
    <w:rPr>
      <w:i/>
      <w:iCs/>
      <w:color w:val="2F5496" w:themeColor="accent1" w:themeShade="BF"/>
    </w:rPr>
  </w:style>
  <w:style w:type="paragraph" w:styleId="IntenseQuote">
    <w:name w:val="Intense Quote"/>
    <w:basedOn w:val="Normal"/>
    <w:next w:val="Normal"/>
    <w:link w:val="IntenseQuoteChar"/>
    <w:uiPriority w:val="30"/>
    <w:qFormat/>
    <w:rsid w:val="001A78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A780D"/>
    <w:rPr>
      <w:i/>
      <w:iCs/>
      <w:color w:val="2F5496" w:themeColor="accent1" w:themeShade="BF"/>
    </w:rPr>
  </w:style>
  <w:style w:type="character" w:styleId="IntenseReference">
    <w:name w:val="Intense Reference"/>
    <w:basedOn w:val="DefaultParagraphFont"/>
    <w:uiPriority w:val="32"/>
    <w:qFormat/>
    <w:rsid w:val="001A780D"/>
    <w:rPr>
      <w:b/>
      <w:bCs/>
      <w:smallCaps/>
      <w:color w:val="2F5496" w:themeColor="accent1" w:themeShade="BF"/>
      <w:spacing w:val="5"/>
    </w:rPr>
  </w:style>
  <w:style w:type="character" w:styleId="Hyperlink">
    <w:name w:val="Hyperlink"/>
    <w:basedOn w:val="DefaultParagraphFont"/>
    <w:uiPriority w:val="99"/>
    <w:unhideWhenUsed/>
    <w:rsid w:val="001A780D"/>
    <w:rPr>
      <w:color w:val="0563C1" w:themeColor="hyperlink"/>
      <w:u w:val="single"/>
    </w:rPr>
  </w:style>
  <w:style w:type="character" w:styleId="UnresolvedMention">
    <w:name w:val="Unresolved Mention"/>
    <w:basedOn w:val="DefaultParagraphFont"/>
    <w:uiPriority w:val="99"/>
    <w:semiHidden/>
    <w:unhideWhenUsed/>
    <w:rsid w:val="001A78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byrne@townofprospect.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371</Words>
  <Characters>2119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Voter</dc:creator>
  <cp:keywords/>
  <dc:description/>
  <cp:lastModifiedBy>Marianne Byrne</cp:lastModifiedBy>
  <cp:revision>2</cp:revision>
  <dcterms:created xsi:type="dcterms:W3CDTF">2025-05-13T16:28:00Z</dcterms:created>
  <dcterms:modified xsi:type="dcterms:W3CDTF">2026-09-29T14:30:00Z</dcterms:modified>
</cp:coreProperties>
</file>