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D4" w:rsidRDefault="00B075D4" w:rsidP="00B075D4">
      <w:pPr>
        <w:jc w:val="center"/>
        <w:rPr>
          <w:b/>
          <w:bCs/>
        </w:rPr>
      </w:pPr>
      <w:r>
        <w:rPr>
          <w:b/>
          <w:bCs/>
        </w:rPr>
        <w:t>TOWN OF STANFOLD ORDINANCE 15-001</w:t>
      </w:r>
    </w:p>
    <w:p w:rsidR="00B075D4" w:rsidRDefault="00B075D4" w:rsidP="00B075D4">
      <w:pPr>
        <w:jc w:val="center"/>
        <w:rPr>
          <w:b/>
          <w:bCs/>
        </w:rPr>
      </w:pPr>
      <w:r>
        <w:rPr>
          <w:b/>
          <w:bCs/>
        </w:rPr>
        <w:t xml:space="preserve">FOR ADOPTION OF </w:t>
      </w:r>
      <w:r w:rsidR="00983C59">
        <w:rPr>
          <w:b/>
          <w:bCs/>
        </w:rPr>
        <w:t xml:space="preserve">UPDATED </w:t>
      </w:r>
      <w:r>
        <w:rPr>
          <w:b/>
          <w:bCs/>
        </w:rPr>
        <w:t>WISCONSIN UNIFORM DWELLING CODE</w:t>
      </w:r>
    </w:p>
    <w:p w:rsidR="00CE1463" w:rsidRDefault="00CE1463" w:rsidP="00CE1463"/>
    <w:p w:rsidR="00CE1463" w:rsidRDefault="00CE1463" w:rsidP="00CE1463"/>
    <w:p w:rsidR="00CE1463" w:rsidRDefault="00CE1463" w:rsidP="00CE1463">
      <w:pPr>
        <w:pStyle w:val="ListParagraph"/>
        <w:numPr>
          <w:ilvl w:val="1"/>
          <w:numId w:val="1"/>
        </w:numPr>
      </w:pPr>
      <w:r>
        <w:t>Authority</w:t>
      </w:r>
    </w:p>
    <w:p w:rsidR="00CE1463" w:rsidRDefault="00CE1463" w:rsidP="00CE1463">
      <w:pPr>
        <w:pStyle w:val="ListParagraph"/>
        <w:numPr>
          <w:ilvl w:val="1"/>
          <w:numId w:val="1"/>
        </w:numPr>
      </w:pPr>
      <w:r>
        <w:t>Purpose</w:t>
      </w:r>
    </w:p>
    <w:p w:rsidR="00CE1463" w:rsidRDefault="00CE1463" w:rsidP="00CE1463">
      <w:pPr>
        <w:pStyle w:val="ListParagraph"/>
        <w:numPr>
          <w:ilvl w:val="1"/>
          <w:numId w:val="1"/>
        </w:numPr>
      </w:pPr>
      <w:r>
        <w:t>Scope</w:t>
      </w:r>
    </w:p>
    <w:p w:rsidR="00CE1463" w:rsidRDefault="00CE1463" w:rsidP="00CE1463">
      <w:pPr>
        <w:pStyle w:val="ListParagraph"/>
        <w:numPr>
          <w:ilvl w:val="1"/>
          <w:numId w:val="1"/>
        </w:numPr>
      </w:pPr>
      <w:r>
        <w:t>Adoption of Wisconsin Uniform Dwelling Code</w:t>
      </w:r>
    </w:p>
    <w:p w:rsidR="00CE1463" w:rsidRDefault="00CE1463" w:rsidP="00CE1463">
      <w:pPr>
        <w:pStyle w:val="ListParagraph"/>
        <w:numPr>
          <w:ilvl w:val="1"/>
          <w:numId w:val="1"/>
        </w:numPr>
      </w:pPr>
      <w:r>
        <w:t>Building Inspector</w:t>
      </w:r>
    </w:p>
    <w:p w:rsidR="00CE1463" w:rsidRDefault="00CE1463" w:rsidP="00CE1463">
      <w:pPr>
        <w:pStyle w:val="ListParagraph"/>
        <w:numPr>
          <w:ilvl w:val="1"/>
          <w:numId w:val="1"/>
        </w:numPr>
      </w:pPr>
      <w:r>
        <w:t>Building Permit Required</w:t>
      </w:r>
    </w:p>
    <w:p w:rsidR="00CE1463" w:rsidRDefault="00CE1463" w:rsidP="00CE1463">
      <w:pPr>
        <w:pStyle w:val="ListParagraph"/>
        <w:numPr>
          <w:ilvl w:val="1"/>
          <w:numId w:val="1"/>
        </w:numPr>
      </w:pPr>
      <w:r>
        <w:t>Building Permit Fees</w:t>
      </w:r>
    </w:p>
    <w:p w:rsidR="00CE1463" w:rsidRDefault="00CE1463" w:rsidP="00CE1463">
      <w:pPr>
        <w:pStyle w:val="ListParagraph"/>
        <w:numPr>
          <w:ilvl w:val="1"/>
          <w:numId w:val="1"/>
        </w:numPr>
      </w:pPr>
      <w:r>
        <w:t>Penalties</w:t>
      </w:r>
    </w:p>
    <w:p w:rsidR="00CE1463" w:rsidRDefault="00CE1463" w:rsidP="00CE1463">
      <w:pPr>
        <w:pStyle w:val="ListParagraph"/>
        <w:numPr>
          <w:ilvl w:val="1"/>
          <w:numId w:val="1"/>
        </w:numPr>
      </w:pPr>
      <w:r>
        <w:t>Effective Date</w:t>
      </w:r>
    </w:p>
    <w:p w:rsidR="00CE1463" w:rsidRDefault="00CE1463" w:rsidP="00CE1463"/>
    <w:p w:rsidR="00CE1463" w:rsidRDefault="00CE1463" w:rsidP="00CE1463">
      <w:pPr>
        <w:pStyle w:val="ListParagraph"/>
        <w:numPr>
          <w:ilvl w:val="1"/>
          <w:numId w:val="2"/>
        </w:numPr>
      </w:pPr>
      <w:r>
        <w:t>AUTHORITY.  These regulations are adopted under the authority granted by s.101.65, Wisconsin Statutes.</w:t>
      </w:r>
    </w:p>
    <w:p w:rsidR="00CE1463" w:rsidRDefault="00CE1463" w:rsidP="00CE1463">
      <w:pPr>
        <w:pStyle w:val="ListParagraph"/>
        <w:numPr>
          <w:ilvl w:val="1"/>
          <w:numId w:val="2"/>
        </w:numPr>
      </w:pPr>
      <w:r>
        <w:t xml:space="preserve">PURPOSE.  The </w:t>
      </w:r>
      <w:r w:rsidR="00A90B9B">
        <w:t>purpose</w:t>
      </w:r>
      <w:r>
        <w:t xml:space="preserve"> of this ordinance is to promote the general health, safety and welfare and to maintain required local uniformity with the administrative and technical requirements of the Wisconsin Uniform Dwelling Code.</w:t>
      </w:r>
    </w:p>
    <w:p w:rsidR="00CE1463" w:rsidRDefault="00CE1463" w:rsidP="00CE1463">
      <w:pPr>
        <w:pStyle w:val="ListParagraph"/>
        <w:numPr>
          <w:ilvl w:val="1"/>
          <w:numId w:val="2"/>
        </w:numPr>
      </w:pPr>
      <w:r>
        <w:t xml:space="preserve">SCOPE.  The scope of this ordinance includes the </w:t>
      </w:r>
      <w:r w:rsidR="00A90B9B">
        <w:t>construction</w:t>
      </w:r>
      <w:r>
        <w:t xml:space="preserve"> and inspection of one and two family dwellings built since June 1, 1980.  Notwithstanding </w:t>
      </w:r>
      <w:proofErr w:type="spellStart"/>
      <w:r>
        <w:t>s.Comm</w:t>
      </w:r>
      <w:proofErr w:type="spellEnd"/>
      <w:r>
        <w:t xml:space="preserve"> 20.05 or any other exemptions of the Uniform Dwelling Code, the scope of this ordinance also includes the </w:t>
      </w:r>
      <w:r w:rsidR="00A90B9B">
        <w:t>construction</w:t>
      </w:r>
      <w:r>
        <w:t xml:space="preserve"> and inspection of alternations and additions to one a two family dwellings built before June 1, 1980.  </w:t>
      </w:r>
      <w:r w:rsidR="00AA5182">
        <w:t xml:space="preserve">Additionally, </w:t>
      </w:r>
      <w:r w:rsidR="00A90B9B">
        <w:t>notwithstanding</w:t>
      </w:r>
      <w:r w:rsidR="00AA5182">
        <w:t xml:space="preserve"> s. Comm20.05 or any other exemptions of the Uniform Dwelling Code, the scope of this ordinance also includes the construction and inspection of </w:t>
      </w:r>
      <w:r w:rsidR="00A90B9B">
        <w:t>detached</w:t>
      </w:r>
      <w:r w:rsidR="00AA5182">
        <w:t xml:space="preserve"> garages serving one and two family dwellings.  The building structure and any heating, electrical or plumbing systems shall comply with the requirements of the Uniform Dwelling Code, other than for smoke alarms, carbon monoxide alarms and frost protection footings, which shall be determined by the code official.</w:t>
      </w:r>
    </w:p>
    <w:p w:rsidR="00AA5182" w:rsidRDefault="00AA5182" w:rsidP="00CE1463">
      <w:pPr>
        <w:pStyle w:val="ListParagraph"/>
        <w:numPr>
          <w:ilvl w:val="1"/>
          <w:numId w:val="2"/>
        </w:numPr>
      </w:pPr>
      <w:r>
        <w:t xml:space="preserve">WISCONSIN UNIFORM DWELLING CODE ADOPTED.  The Wisconsin Uniform Dwelling Code </w:t>
      </w:r>
      <w:proofErr w:type="spellStart"/>
      <w:r>
        <w:t>Chs</w:t>
      </w:r>
      <w:proofErr w:type="spellEnd"/>
      <w:r>
        <w:t xml:space="preserve">. </w:t>
      </w:r>
      <w:proofErr w:type="spellStart"/>
      <w:r>
        <w:t>Comm</w:t>
      </w:r>
      <w:proofErr w:type="spellEnd"/>
      <w:r>
        <w:t xml:space="preserve"> 20-25 and its successors, of the Wisconsin Administrative Code, and all amendments thereto, is adopted and incorporated by reference and shall apply to all buildings within the scope of this ordinance.</w:t>
      </w:r>
    </w:p>
    <w:p w:rsidR="00AA5182" w:rsidRDefault="00AA5182" w:rsidP="00CE1463">
      <w:pPr>
        <w:pStyle w:val="ListParagraph"/>
        <w:numPr>
          <w:ilvl w:val="1"/>
          <w:numId w:val="2"/>
        </w:numPr>
      </w:pPr>
      <w:r>
        <w:t>BUILDING INSPECTOR.  There is hereby created the position of Building Inspector, who shall administer and enforce this ordinance and shall be certified by the Division of Safety &amp; Buildings, as specified by Wisconsin Statutes, Section 101.66(2)</w:t>
      </w:r>
      <w:r w:rsidR="00AE7DF3">
        <w:t xml:space="preserve">, in the category of Uniform Dwelling Code Construction Inspector.  Additionally, this or other assistant inspectors shall </w:t>
      </w:r>
      <w:r w:rsidR="00A90B9B">
        <w:t>possess</w:t>
      </w:r>
      <w:r w:rsidR="00AE7DF3">
        <w:t xml:space="preserve"> the certification categories of UDC HVAC, UDC Electrical and UDC Plumbing.  (Note: Contact the Division of Safety and Buildings at (608) 261-8500 for certification information.)</w:t>
      </w:r>
    </w:p>
    <w:p w:rsidR="00AE7DF3" w:rsidRDefault="00AE7DF3" w:rsidP="00CE1463">
      <w:pPr>
        <w:pStyle w:val="ListParagraph"/>
        <w:numPr>
          <w:ilvl w:val="1"/>
          <w:numId w:val="2"/>
        </w:numPr>
      </w:pPr>
      <w:r>
        <w:t xml:space="preserve">BUILDING PERMIT REQUIRED.  If the person alters a building in excess of </w:t>
      </w:r>
      <w:r w:rsidR="00A94301">
        <w:t>square foot area set by Barron County Zoning</w:t>
      </w:r>
      <w:r>
        <w:t xml:space="preserve"> in any twelve month period, or build or installs a new building, within the </w:t>
      </w:r>
      <w:r>
        <w:lastRenderedPageBreak/>
        <w:t>scope of this ordinance, they shall first obtain a building permit</w:t>
      </w:r>
      <w:r w:rsidR="00A90B9B">
        <w:t xml:space="preserve"> for such work.  Any structural changes or major changes to the mechanical systems that involve extensions shall require permits if over forgoing thresholds.  Restoration of repair of installation to its previous code compliant condition as determined by the building inspector is exempted from the permit requirements.  Residing, re-roofing, finishing or interior surfaces and installation of cabinetry shall be exempted from permit requirements.</w:t>
      </w:r>
    </w:p>
    <w:p w:rsidR="00A90B9B" w:rsidRDefault="00A90B9B" w:rsidP="00CE1463">
      <w:pPr>
        <w:pStyle w:val="ListParagraph"/>
        <w:numPr>
          <w:ilvl w:val="1"/>
          <w:numId w:val="2"/>
        </w:numPr>
      </w:pPr>
      <w:r>
        <w:t xml:space="preserve">BUILDING PERMIT FEE.  The building permit fee shall be determined </w:t>
      </w:r>
      <w:r w:rsidR="00A94301">
        <w:t xml:space="preserve">and collected by Barron County Zoning and the building inspection fees shall be collected by the building inspector and shall include $25 </w:t>
      </w:r>
      <w:r>
        <w:t>to be forwarded to the Wisconsin Department of Commerce for a UDC permit seal and shall be assigned to any new dwelling.</w:t>
      </w:r>
    </w:p>
    <w:p w:rsidR="00A90B9B" w:rsidRDefault="00A90B9B" w:rsidP="00CE1463">
      <w:pPr>
        <w:pStyle w:val="ListParagraph"/>
        <w:numPr>
          <w:ilvl w:val="1"/>
          <w:numId w:val="2"/>
        </w:numPr>
      </w:pPr>
      <w:r>
        <w:t>PENALTIES.  The enforcement of this section and all other laws and ordinances relating to buildings shall be by means of the withholding of building permits, imposition of forfeitures and injunctive action.  Forfeitures shall be not less than $25.00 nor more than $1000.00 for each day of noncompliance.</w:t>
      </w:r>
    </w:p>
    <w:p w:rsidR="00A90B9B" w:rsidRDefault="00A90B9B" w:rsidP="00CE1463">
      <w:pPr>
        <w:pStyle w:val="ListParagraph"/>
        <w:numPr>
          <w:ilvl w:val="1"/>
          <w:numId w:val="2"/>
        </w:numPr>
      </w:pPr>
      <w:r>
        <w:t>EFFECTIVE DATE.  This ordinance shall be effective upon passage and publication as provided by the law.</w:t>
      </w:r>
    </w:p>
    <w:p w:rsidR="00A90B9B" w:rsidRDefault="00A90B9B" w:rsidP="00CE1463">
      <w:pPr>
        <w:pStyle w:val="ListParagraph"/>
        <w:numPr>
          <w:ilvl w:val="1"/>
          <w:numId w:val="2"/>
        </w:numPr>
      </w:pPr>
      <w:r>
        <w:t>The building inspector(s) shall keep a log of all inspections completed in the Town of Stanfold and shall submit a copy of this log to the Town Board at the end of each year.</w:t>
      </w:r>
    </w:p>
    <w:p w:rsidR="00A90B9B" w:rsidRDefault="00A90B9B" w:rsidP="00A90B9B"/>
    <w:p w:rsidR="00A90B9B" w:rsidRDefault="00A90B9B" w:rsidP="00A90B9B">
      <w:r>
        <w:t>Adopted this_____________________________, day of _____________________________.</w:t>
      </w:r>
    </w:p>
    <w:p w:rsidR="001C7F98" w:rsidRDefault="001C7F98" w:rsidP="001C7F98">
      <w:pPr>
        <w:numPr>
          <w:ilvl w:val="12"/>
          <w:numId w:val="0"/>
        </w:numPr>
      </w:pPr>
      <w:bookmarkStart w:id="0" w:name="_GoBack"/>
      <w:bookmarkEnd w:id="0"/>
      <w:r>
        <w:t>TOWN BOARD FOR THE TOWN OF STANFOLD</w:t>
      </w:r>
    </w:p>
    <w:p w:rsidR="001C7F98" w:rsidRDefault="001C7F98" w:rsidP="001C7F98">
      <w:pPr>
        <w:numPr>
          <w:ilvl w:val="12"/>
          <w:numId w:val="0"/>
        </w:numPr>
      </w:pPr>
    </w:p>
    <w:p w:rsidR="001C7F98" w:rsidRDefault="001C7F98" w:rsidP="001C7F98">
      <w:pPr>
        <w:numPr>
          <w:ilvl w:val="12"/>
          <w:numId w:val="0"/>
        </w:numPr>
      </w:pPr>
    </w:p>
    <w:p w:rsidR="001C7F98" w:rsidRDefault="001C7F98" w:rsidP="001C7F98">
      <w:pPr>
        <w:numPr>
          <w:ilvl w:val="12"/>
          <w:numId w:val="0"/>
        </w:numPr>
        <w:tabs>
          <w:tab w:val="left" w:pos="0"/>
          <w:tab w:val="left" w:pos="720"/>
          <w:tab w:val="left" w:pos="2160"/>
          <w:tab w:val="left" w:pos="2880"/>
          <w:tab w:val="left" w:pos="3600"/>
          <w:tab w:val="left" w:pos="4320"/>
        </w:tabs>
        <w:ind w:left="4320" w:hanging="720"/>
      </w:pPr>
      <w:r>
        <w:t>______________________________________</w:t>
      </w:r>
    </w:p>
    <w:p w:rsidR="001C7F98" w:rsidRDefault="001C7F98" w:rsidP="001C7F98">
      <w:pPr>
        <w:numPr>
          <w:ilvl w:val="12"/>
          <w:numId w:val="0"/>
        </w:numPr>
        <w:tabs>
          <w:tab w:val="left" w:pos="0"/>
          <w:tab w:val="left" w:pos="720"/>
          <w:tab w:val="left" w:pos="4320"/>
        </w:tabs>
        <w:ind w:left="4320" w:hanging="720"/>
      </w:pPr>
      <w:r>
        <w:t>Chairman</w:t>
      </w:r>
      <w:r>
        <w:tab/>
      </w:r>
    </w:p>
    <w:p w:rsidR="001C7F98" w:rsidRDefault="001C7F98" w:rsidP="001C7F98">
      <w:pPr>
        <w:numPr>
          <w:ilvl w:val="12"/>
          <w:numId w:val="0"/>
        </w:numPr>
        <w:tabs>
          <w:tab w:val="left" w:pos="0"/>
          <w:tab w:val="left" w:pos="720"/>
          <w:tab w:val="left" w:pos="4320"/>
        </w:tabs>
      </w:pPr>
    </w:p>
    <w:p w:rsidR="001C7F98" w:rsidRDefault="001C7F98" w:rsidP="001C7F98">
      <w:pPr>
        <w:pStyle w:val="t9"/>
        <w:numPr>
          <w:ilvl w:val="12"/>
          <w:numId w:val="0"/>
        </w:numPr>
        <w:tabs>
          <w:tab w:val="left" w:pos="0"/>
          <w:tab w:val="left" w:pos="2160"/>
          <w:tab w:val="left" w:pos="2880"/>
          <w:tab w:val="left" w:pos="3600"/>
          <w:tab w:val="left" w:pos="4320"/>
          <w:tab w:val="left" w:pos="4839"/>
        </w:tabs>
        <w:ind w:left="4320" w:hanging="720"/>
        <w:rPr>
          <w:sz w:val="22"/>
          <w:szCs w:val="22"/>
        </w:rPr>
      </w:pPr>
      <w:r>
        <w:rPr>
          <w:sz w:val="22"/>
          <w:szCs w:val="22"/>
        </w:rPr>
        <w:t>______________________________________</w:t>
      </w:r>
    </w:p>
    <w:p w:rsidR="001C7F98" w:rsidRDefault="001C7F98" w:rsidP="001C7F98">
      <w:pPr>
        <w:pStyle w:val="t9"/>
        <w:numPr>
          <w:ilvl w:val="12"/>
          <w:numId w:val="0"/>
        </w:numPr>
        <w:tabs>
          <w:tab w:val="left" w:pos="0"/>
          <w:tab w:val="left" w:pos="2160"/>
          <w:tab w:val="left" w:pos="2880"/>
          <w:tab w:val="left" w:pos="3600"/>
          <w:tab w:val="left" w:pos="4320"/>
          <w:tab w:val="left" w:pos="4839"/>
        </w:tabs>
        <w:ind w:left="4320" w:hanging="720"/>
        <w:rPr>
          <w:sz w:val="22"/>
          <w:szCs w:val="22"/>
        </w:rPr>
      </w:pPr>
      <w:r>
        <w:rPr>
          <w:sz w:val="22"/>
          <w:szCs w:val="22"/>
        </w:rPr>
        <w:t>Supervisor</w:t>
      </w:r>
    </w:p>
    <w:p w:rsidR="001C7F98" w:rsidRDefault="001C7F98" w:rsidP="001C7F98">
      <w:pPr>
        <w:pStyle w:val="t9"/>
        <w:numPr>
          <w:ilvl w:val="12"/>
          <w:numId w:val="0"/>
        </w:numPr>
        <w:tabs>
          <w:tab w:val="left" w:pos="0"/>
          <w:tab w:val="left" w:pos="2160"/>
          <w:tab w:val="left" w:pos="2880"/>
          <w:tab w:val="left" w:pos="3600"/>
          <w:tab w:val="left" w:pos="4320"/>
          <w:tab w:val="left" w:pos="4839"/>
        </w:tabs>
        <w:ind w:left="4320" w:hanging="720"/>
        <w:rPr>
          <w:sz w:val="22"/>
          <w:szCs w:val="22"/>
        </w:rPr>
      </w:pPr>
    </w:p>
    <w:p w:rsidR="001C7F98" w:rsidRDefault="001C7F98" w:rsidP="001C7F98">
      <w:pPr>
        <w:pStyle w:val="t9"/>
        <w:numPr>
          <w:ilvl w:val="12"/>
          <w:numId w:val="0"/>
        </w:numPr>
        <w:tabs>
          <w:tab w:val="left" w:pos="0"/>
          <w:tab w:val="left" w:pos="2160"/>
          <w:tab w:val="left" w:pos="2880"/>
          <w:tab w:val="left" w:pos="3600"/>
          <w:tab w:val="left" w:pos="4320"/>
          <w:tab w:val="left" w:pos="4839"/>
        </w:tabs>
        <w:ind w:left="4320" w:hanging="720"/>
        <w:rPr>
          <w:sz w:val="22"/>
          <w:szCs w:val="22"/>
        </w:rPr>
      </w:pPr>
      <w:r>
        <w:rPr>
          <w:sz w:val="22"/>
          <w:szCs w:val="22"/>
        </w:rPr>
        <w:t>______________________________________</w:t>
      </w:r>
    </w:p>
    <w:p w:rsidR="001C7F98" w:rsidRDefault="001C7F98" w:rsidP="001C7F98">
      <w:pPr>
        <w:pStyle w:val="t9"/>
        <w:numPr>
          <w:ilvl w:val="12"/>
          <w:numId w:val="0"/>
        </w:numPr>
        <w:tabs>
          <w:tab w:val="left" w:pos="0"/>
          <w:tab w:val="left" w:pos="4320"/>
          <w:tab w:val="left" w:pos="4839"/>
        </w:tabs>
        <w:rPr>
          <w:sz w:val="22"/>
          <w:szCs w:val="22"/>
        </w:rPr>
      </w:pPr>
      <w:r>
        <w:rPr>
          <w:sz w:val="22"/>
          <w:szCs w:val="22"/>
        </w:rPr>
        <w:t xml:space="preserve">                                                                 Supervisor</w:t>
      </w:r>
    </w:p>
    <w:p w:rsidR="001C7F98" w:rsidRDefault="001C7F98" w:rsidP="001C7F98">
      <w:pPr>
        <w:pStyle w:val="t9"/>
        <w:numPr>
          <w:ilvl w:val="12"/>
          <w:numId w:val="0"/>
        </w:numPr>
        <w:tabs>
          <w:tab w:val="left" w:pos="0"/>
          <w:tab w:val="left" w:pos="4320"/>
          <w:tab w:val="left" w:pos="4839"/>
        </w:tabs>
        <w:rPr>
          <w:sz w:val="22"/>
          <w:szCs w:val="22"/>
        </w:rPr>
      </w:pPr>
    </w:p>
    <w:p w:rsidR="001C7F98" w:rsidRDefault="001C7F98" w:rsidP="001C7F98">
      <w:pPr>
        <w:numPr>
          <w:ilvl w:val="12"/>
          <w:numId w:val="0"/>
        </w:numPr>
        <w:tabs>
          <w:tab w:val="left" w:pos="0"/>
          <w:tab w:val="left" w:pos="4320"/>
          <w:tab w:val="left" w:pos="4839"/>
        </w:tabs>
        <w:ind w:left="4320" w:hanging="720"/>
      </w:pPr>
      <w:r>
        <w:t>______________________________________</w:t>
      </w:r>
      <w:r>
        <w:tab/>
      </w:r>
    </w:p>
    <w:p w:rsidR="001C7F98" w:rsidRDefault="001C7F98" w:rsidP="001C7F98">
      <w:pPr>
        <w:pStyle w:val="t9"/>
        <w:numPr>
          <w:ilvl w:val="12"/>
          <w:numId w:val="0"/>
        </w:numPr>
        <w:tabs>
          <w:tab w:val="left" w:pos="0"/>
          <w:tab w:val="left" w:pos="4320"/>
          <w:tab w:val="left" w:pos="4839"/>
        </w:tabs>
        <w:rPr>
          <w:sz w:val="22"/>
          <w:szCs w:val="22"/>
        </w:rPr>
      </w:pPr>
    </w:p>
    <w:p w:rsidR="001C7F98" w:rsidRDefault="001C7F98" w:rsidP="001C7F98">
      <w:pPr>
        <w:pStyle w:val="t9"/>
        <w:numPr>
          <w:ilvl w:val="12"/>
          <w:numId w:val="0"/>
        </w:numPr>
        <w:tabs>
          <w:tab w:val="left" w:pos="0"/>
          <w:tab w:val="left" w:pos="4320"/>
          <w:tab w:val="left" w:pos="4839"/>
        </w:tabs>
        <w:rPr>
          <w:sz w:val="20"/>
          <w:szCs w:val="20"/>
        </w:rPr>
      </w:pPr>
      <w:r>
        <w:rPr>
          <w:sz w:val="22"/>
          <w:szCs w:val="22"/>
        </w:rPr>
        <w:tab/>
      </w:r>
    </w:p>
    <w:p w:rsidR="001C7F98" w:rsidRDefault="001C7F98" w:rsidP="001C7F98">
      <w:pPr>
        <w:pStyle w:val="t9"/>
        <w:numPr>
          <w:ilvl w:val="12"/>
          <w:numId w:val="0"/>
        </w:numPr>
        <w:tabs>
          <w:tab w:val="left" w:pos="0"/>
          <w:tab w:val="left" w:pos="4320"/>
          <w:tab w:val="left" w:pos="4839"/>
        </w:tabs>
        <w:rPr>
          <w:sz w:val="20"/>
          <w:szCs w:val="20"/>
        </w:rPr>
      </w:pPr>
      <w:r>
        <w:rPr>
          <w:sz w:val="20"/>
          <w:szCs w:val="20"/>
        </w:rPr>
        <w:t>Attest: ______________________________</w:t>
      </w:r>
    </w:p>
    <w:p w:rsidR="001C7F98" w:rsidRDefault="001C7F98" w:rsidP="001C7F98">
      <w:pPr>
        <w:pStyle w:val="t9"/>
        <w:numPr>
          <w:ilvl w:val="12"/>
          <w:numId w:val="0"/>
        </w:numPr>
        <w:tabs>
          <w:tab w:val="left" w:pos="0"/>
          <w:tab w:val="left" w:pos="4320"/>
          <w:tab w:val="left" w:pos="4839"/>
        </w:tabs>
        <w:rPr>
          <w:sz w:val="20"/>
          <w:szCs w:val="20"/>
        </w:rPr>
      </w:pPr>
      <w:r>
        <w:rPr>
          <w:sz w:val="20"/>
          <w:szCs w:val="20"/>
        </w:rPr>
        <w:t xml:space="preserve">            Clerk</w:t>
      </w:r>
    </w:p>
    <w:p w:rsidR="001C7F98" w:rsidRDefault="001C7F98" w:rsidP="001C7F98">
      <w:pPr>
        <w:pStyle w:val="t9"/>
        <w:numPr>
          <w:ilvl w:val="12"/>
          <w:numId w:val="0"/>
        </w:numPr>
        <w:tabs>
          <w:tab w:val="left" w:pos="0"/>
          <w:tab w:val="left" w:pos="4320"/>
          <w:tab w:val="left" w:pos="4839"/>
        </w:tabs>
        <w:rPr>
          <w:sz w:val="20"/>
          <w:szCs w:val="20"/>
        </w:rPr>
      </w:pPr>
    </w:p>
    <w:p w:rsidR="001C7F98" w:rsidRDefault="001C7F98" w:rsidP="001C7F98">
      <w:pPr>
        <w:pStyle w:val="t9"/>
        <w:numPr>
          <w:ilvl w:val="12"/>
          <w:numId w:val="0"/>
        </w:numPr>
        <w:tabs>
          <w:tab w:val="left" w:pos="0"/>
          <w:tab w:val="left" w:pos="4320"/>
          <w:tab w:val="left" w:pos="4839"/>
        </w:tabs>
        <w:rPr>
          <w:sz w:val="20"/>
          <w:szCs w:val="20"/>
        </w:rPr>
      </w:pPr>
      <w:r>
        <w:rPr>
          <w:sz w:val="20"/>
          <w:szCs w:val="20"/>
        </w:rPr>
        <w:t>Published: ___________________________</w:t>
      </w:r>
    </w:p>
    <w:p w:rsidR="001C7F98" w:rsidRDefault="001C7F98" w:rsidP="00A90B9B"/>
    <w:sectPr w:rsidR="001C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12863"/>
    <w:multiLevelType w:val="multilevel"/>
    <w:tmpl w:val="EB769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8ED71D2"/>
    <w:multiLevelType w:val="multilevel"/>
    <w:tmpl w:val="C840F1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63"/>
    <w:rsid w:val="001C7F98"/>
    <w:rsid w:val="00273558"/>
    <w:rsid w:val="0031412C"/>
    <w:rsid w:val="00983C59"/>
    <w:rsid w:val="00991375"/>
    <w:rsid w:val="009B275C"/>
    <w:rsid w:val="00A90B9B"/>
    <w:rsid w:val="00A94301"/>
    <w:rsid w:val="00AA5182"/>
    <w:rsid w:val="00AE7DF3"/>
    <w:rsid w:val="00B075D4"/>
    <w:rsid w:val="00C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9193B-8C93-440E-B7E8-9F5206C7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63"/>
    <w:pPr>
      <w:ind w:left="720"/>
      <w:contextualSpacing/>
    </w:pPr>
  </w:style>
  <w:style w:type="paragraph" w:styleId="BalloonText">
    <w:name w:val="Balloon Text"/>
    <w:basedOn w:val="Normal"/>
    <w:link w:val="BalloonTextChar"/>
    <w:uiPriority w:val="99"/>
    <w:semiHidden/>
    <w:unhideWhenUsed/>
    <w:rsid w:val="001C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98"/>
    <w:rPr>
      <w:rFonts w:ascii="Segoe UI" w:hAnsi="Segoe UI" w:cs="Segoe UI"/>
      <w:sz w:val="18"/>
      <w:szCs w:val="18"/>
    </w:rPr>
  </w:style>
  <w:style w:type="paragraph" w:customStyle="1" w:styleId="t9">
    <w:name w:val="t9"/>
    <w:uiPriority w:val="99"/>
    <w:rsid w:val="001C7F9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Olsen</dc:creator>
  <cp:lastModifiedBy>SheilaTate</cp:lastModifiedBy>
  <cp:revision>2</cp:revision>
  <cp:lastPrinted>2015-04-14T20:48:00Z</cp:lastPrinted>
  <dcterms:created xsi:type="dcterms:W3CDTF">2015-04-16T23:38:00Z</dcterms:created>
  <dcterms:modified xsi:type="dcterms:W3CDTF">2015-04-16T23:38:00Z</dcterms:modified>
</cp:coreProperties>
</file>