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E9A7B" w14:textId="7D03B425" w:rsidR="00270678" w:rsidRPr="009C1E9D" w:rsidRDefault="0075598E" w:rsidP="00270678">
      <w:pPr>
        <w:jc w:val="center"/>
        <w:rPr>
          <w:rFonts w:ascii="Times New Roman" w:hAnsi="Times New Roman" w:cs="Times New Roman"/>
          <w:b/>
          <w:bCs/>
        </w:rPr>
      </w:pPr>
      <w:r w:rsidRPr="009C1E9D">
        <w:rPr>
          <w:rFonts w:ascii="Times New Roman" w:hAnsi="Times New Roman" w:cs="Times New Roman"/>
          <w:b/>
          <w:bCs/>
        </w:rPr>
        <w:t>Monhegan Plantation</w:t>
      </w:r>
      <w:r w:rsidR="00270678" w:rsidRPr="009C1E9D">
        <w:rPr>
          <w:rFonts w:ascii="Times New Roman" w:hAnsi="Times New Roman" w:cs="Times New Roman"/>
          <w:b/>
          <w:bCs/>
        </w:rPr>
        <w:t xml:space="preserve"> Request for Proposals for Monhegan Breakwater</w:t>
      </w:r>
    </w:p>
    <w:p w14:paraId="21D40F71" w14:textId="77777777" w:rsidR="00270678" w:rsidRPr="009C1E9D" w:rsidRDefault="00270678" w:rsidP="003B145D">
      <w:pPr>
        <w:pStyle w:val="ListParagraph"/>
        <w:numPr>
          <w:ilvl w:val="0"/>
          <w:numId w:val="1"/>
        </w:numPr>
        <w:rPr>
          <w:rFonts w:ascii="Times New Roman" w:hAnsi="Times New Roman" w:cs="Times New Roman"/>
          <w:b/>
          <w:bCs/>
        </w:rPr>
      </w:pPr>
      <w:r w:rsidRPr="009C1E9D">
        <w:rPr>
          <w:rFonts w:ascii="Times New Roman" w:hAnsi="Times New Roman" w:cs="Times New Roman"/>
          <w:b/>
          <w:bCs/>
        </w:rPr>
        <w:t>Request for Proposals</w:t>
      </w:r>
    </w:p>
    <w:p w14:paraId="7920C61E" w14:textId="77777777" w:rsidR="00270678" w:rsidRPr="009C1E9D" w:rsidRDefault="00270678" w:rsidP="003B145D">
      <w:pPr>
        <w:pStyle w:val="ListParagraph"/>
        <w:numPr>
          <w:ilvl w:val="0"/>
          <w:numId w:val="1"/>
        </w:numPr>
        <w:rPr>
          <w:rFonts w:ascii="Times New Roman" w:hAnsi="Times New Roman" w:cs="Times New Roman"/>
          <w:b/>
          <w:bCs/>
        </w:rPr>
      </w:pPr>
      <w:r w:rsidRPr="009C1E9D">
        <w:rPr>
          <w:rFonts w:ascii="Times New Roman" w:hAnsi="Times New Roman" w:cs="Times New Roman"/>
          <w:b/>
          <w:bCs/>
        </w:rPr>
        <w:t>Schedule of Materials</w:t>
      </w:r>
    </w:p>
    <w:p w14:paraId="15F9D858" w14:textId="77E93334" w:rsidR="0075598E" w:rsidRPr="009C1E9D" w:rsidRDefault="00270678" w:rsidP="003B145D">
      <w:pPr>
        <w:pStyle w:val="ListParagraph"/>
        <w:numPr>
          <w:ilvl w:val="0"/>
          <w:numId w:val="1"/>
        </w:numPr>
        <w:rPr>
          <w:rFonts w:ascii="Times New Roman" w:hAnsi="Times New Roman" w:cs="Times New Roman"/>
          <w:b/>
          <w:bCs/>
        </w:rPr>
      </w:pPr>
      <w:r w:rsidRPr="009C1E9D">
        <w:rPr>
          <w:rFonts w:ascii="Times New Roman" w:hAnsi="Times New Roman" w:cs="Times New Roman"/>
          <w:b/>
          <w:bCs/>
        </w:rPr>
        <w:t>Monhegan Plantation Procurement Policy on Competitive Bidding</w:t>
      </w:r>
      <w:r w:rsidR="0075598E" w:rsidRPr="009C1E9D">
        <w:rPr>
          <w:rFonts w:ascii="Times New Roman" w:hAnsi="Times New Roman" w:cs="Times New Roman"/>
          <w:b/>
          <w:bCs/>
        </w:rPr>
        <w:br w:type="page"/>
      </w:r>
    </w:p>
    <w:p w14:paraId="7A31D972" w14:textId="793B9770" w:rsidR="005F58BB" w:rsidRPr="00A86CB9" w:rsidRDefault="009C1E9D" w:rsidP="005F58BB">
      <w:pPr>
        <w:rPr>
          <w:rFonts w:ascii="Times New Roman" w:hAnsi="Times New Roman" w:cs="Times New Roman"/>
          <w:u w:val="single"/>
        </w:rPr>
      </w:pPr>
      <w:r w:rsidRPr="00A86CB9">
        <w:rPr>
          <w:rFonts w:ascii="Times New Roman" w:hAnsi="Times New Roman" w:cs="Times New Roman"/>
          <w:b/>
          <w:bCs/>
          <w:u w:val="single"/>
        </w:rPr>
        <w:lastRenderedPageBreak/>
        <w:t xml:space="preserve">I: </w:t>
      </w:r>
      <w:r w:rsidR="005F58BB" w:rsidRPr="00A86CB9">
        <w:rPr>
          <w:rFonts w:ascii="Times New Roman" w:hAnsi="Times New Roman" w:cs="Times New Roman"/>
          <w:b/>
          <w:bCs/>
          <w:u w:val="single"/>
        </w:rPr>
        <w:t>REQUEST FOR PROPOSAL</w:t>
      </w:r>
    </w:p>
    <w:p w14:paraId="0FF61341" w14:textId="058361B4" w:rsidR="005F58BB" w:rsidRPr="009C1E9D" w:rsidRDefault="005F58BB" w:rsidP="005F58BB">
      <w:pPr>
        <w:rPr>
          <w:rFonts w:ascii="Times New Roman" w:hAnsi="Times New Roman" w:cs="Times New Roman"/>
        </w:rPr>
      </w:pPr>
      <w:r w:rsidRPr="009C1E9D">
        <w:rPr>
          <w:rFonts w:ascii="Times New Roman" w:hAnsi="Times New Roman" w:cs="Times New Roman"/>
          <w:b/>
          <w:bCs/>
        </w:rPr>
        <w:t>DATE:</w:t>
      </w:r>
      <w:r w:rsidRPr="009C1E9D">
        <w:rPr>
          <w:rFonts w:ascii="Times New Roman" w:hAnsi="Times New Roman" w:cs="Times New Roman"/>
        </w:rPr>
        <w:t xml:space="preserve"> </w:t>
      </w:r>
      <w:r w:rsidR="002F60A4">
        <w:rPr>
          <w:rFonts w:ascii="Times New Roman" w:hAnsi="Times New Roman" w:cs="Times New Roman"/>
        </w:rPr>
        <w:t>8/1</w:t>
      </w:r>
      <w:r w:rsidR="00C2071B">
        <w:rPr>
          <w:rFonts w:ascii="Times New Roman" w:hAnsi="Times New Roman" w:cs="Times New Roman"/>
        </w:rPr>
        <w:t>8</w:t>
      </w:r>
      <w:r w:rsidR="002F60A4">
        <w:rPr>
          <w:rFonts w:ascii="Times New Roman" w:hAnsi="Times New Roman" w:cs="Times New Roman"/>
        </w:rPr>
        <w:t>/2026</w:t>
      </w:r>
    </w:p>
    <w:p w14:paraId="6E4D601B" w14:textId="77777777" w:rsidR="005F58BB" w:rsidRPr="009C1E9D" w:rsidRDefault="005F58BB" w:rsidP="005F58BB">
      <w:pPr>
        <w:rPr>
          <w:rFonts w:ascii="Times New Roman" w:hAnsi="Times New Roman" w:cs="Times New Roman"/>
        </w:rPr>
      </w:pPr>
    </w:p>
    <w:p w14:paraId="13B2A52C" w14:textId="4A79EEDF" w:rsidR="006E57E0" w:rsidRPr="009C1E9D" w:rsidRDefault="00056258" w:rsidP="005F58BB">
      <w:pPr>
        <w:rPr>
          <w:rFonts w:ascii="Times New Roman" w:hAnsi="Times New Roman" w:cs="Times New Roman"/>
          <w:b/>
          <w:bCs/>
        </w:rPr>
      </w:pPr>
      <w:r w:rsidRPr="009C1E9D">
        <w:rPr>
          <w:rFonts w:ascii="Times New Roman" w:hAnsi="Times New Roman" w:cs="Times New Roman"/>
          <w:b/>
          <w:bCs/>
        </w:rPr>
        <w:t>Statement of Purpose</w:t>
      </w:r>
      <w:r w:rsidR="005F58BB" w:rsidRPr="009C1E9D">
        <w:rPr>
          <w:rFonts w:ascii="Times New Roman" w:hAnsi="Times New Roman" w:cs="Times New Roman"/>
          <w:b/>
          <w:bCs/>
        </w:rPr>
        <w:t xml:space="preserve">: </w:t>
      </w:r>
    </w:p>
    <w:p w14:paraId="68F65555" w14:textId="5EDF7DC2" w:rsidR="00056258" w:rsidRPr="009C1E9D" w:rsidRDefault="004F1CB2" w:rsidP="005F58BB">
      <w:pPr>
        <w:rPr>
          <w:rFonts w:ascii="Times New Roman" w:hAnsi="Times New Roman" w:cs="Times New Roman"/>
        </w:rPr>
      </w:pPr>
      <w:r w:rsidRPr="009C1E9D">
        <w:rPr>
          <w:rFonts w:ascii="Times New Roman" w:hAnsi="Times New Roman" w:cs="Times New Roman"/>
        </w:rPr>
        <w:t>Monhegan Plantation is seeking proposals to e</w:t>
      </w:r>
      <w:r w:rsidR="001E272B" w:rsidRPr="009C1E9D">
        <w:rPr>
          <w:rFonts w:ascii="Times New Roman" w:hAnsi="Times New Roman" w:cs="Times New Roman"/>
        </w:rPr>
        <w:t xml:space="preserve">xecute </w:t>
      </w:r>
      <w:r w:rsidR="008B15F9">
        <w:rPr>
          <w:rFonts w:ascii="Times New Roman" w:hAnsi="Times New Roman" w:cs="Times New Roman"/>
        </w:rPr>
        <w:t xml:space="preserve">its </w:t>
      </w:r>
      <w:r w:rsidR="002C31EC">
        <w:rPr>
          <w:rFonts w:ascii="Times New Roman" w:hAnsi="Times New Roman" w:cs="Times New Roman"/>
        </w:rPr>
        <w:t>Breakwater Restoration</w:t>
      </w:r>
      <w:r w:rsidR="008B15F9">
        <w:rPr>
          <w:rFonts w:ascii="Times New Roman" w:hAnsi="Times New Roman" w:cs="Times New Roman"/>
        </w:rPr>
        <w:t xml:space="preserve"> project</w:t>
      </w:r>
      <w:r w:rsidR="00624EB3">
        <w:rPr>
          <w:rFonts w:ascii="Times New Roman" w:hAnsi="Times New Roman" w:cs="Times New Roman"/>
        </w:rPr>
        <w:t xml:space="preserve"> consistent with the FEMA-approved scope of work</w:t>
      </w:r>
      <w:r w:rsidR="00DC78FB">
        <w:rPr>
          <w:rFonts w:ascii="Times New Roman" w:hAnsi="Times New Roman" w:cs="Times New Roman"/>
        </w:rPr>
        <w:t xml:space="preserve"> through the strategic placement of large granite rocks that have fallen off the breakwater back onto the structure</w:t>
      </w:r>
      <w:r w:rsidR="0068294E" w:rsidRPr="009C1E9D">
        <w:rPr>
          <w:rFonts w:ascii="Times New Roman" w:hAnsi="Times New Roman" w:cs="Times New Roman"/>
        </w:rPr>
        <w:t>.</w:t>
      </w:r>
    </w:p>
    <w:p w14:paraId="49263A14" w14:textId="77777777" w:rsidR="00056258" w:rsidRPr="009C1E9D" w:rsidRDefault="00056258" w:rsidP="005F58BB">
      <w:pPr>
        <w:rPr>
          <w:rFonts w:ascii="Times New Roman" w:hAnsi="Times New Roman" w:cs="Times New Roman"/>
          <w:b/>
          <w:bCs/>
        </w:rPr>
      </w:pPr>
    </w:p>
    <w:p w14:paraId="72F287B8" w14:textId="4D7F7178" w:rsidR="00056258" w:rsidRPr="009C1E9D" w:rsidRDefault="00056258" w:rsidP="005F58BB">
      <w:pPr>
        <w:rPr>
          <w:rFonts w:ascii="Times New Roman" w:hAnsi="Times New Roman" w:cs="Times New Roman"/>
          <w:b/>
          <w:bCs/>
        </w:rPr>
      </w:pPr>
      <w:r w:rsidRPr="009C1E9D">
        <w:rPr>
          <w:rFonts w:ascii="Times New Roman" w:hAnsi="Times New Roman" w:cs="Times New Roman"/>
          <w:b/>
          <w:bCs/>
        </w:rPr>
        <w:t>Background Information:</w:t>
      </w:r>
    </w:p>
    <w:p w14:paraId="4E2EF44F" w14:textId="591FA403" w:rsidR="005F58BB" w:rsidRPr="009C1E9D" w:rsidRDefault="007E5EB6" w:rsidP="005F58BB">
      <w:pPr>
        <w:rPr>
          <w:rFonts w:ascii="Times New Roman" w:hAnsi="Times New Roman" w:cs="Times New Roman"/>
        </w:rPr>
      </w:pPr>
      <w:r w:rsidRPr="009C1E9D">
        <w:rPr>
          <w:rFonts w:ascii="Times New Roman" w:hAnsi="Times New Roman" w:cs="Times New Roman"/>
        </w:rPr>
        <w:t>Monhegan Plantatio</w:t>
      </w:r>
      <w:r w:rsidR="005F435D" w:rsidRPr="009C1E9D">
        <w:rPr>
          <w:rFonts w:ascii="Times New Roman" w:hAnsi="Times New Roman" w:cs="Times New Roman"/>
        </w:rPr>
        <w:t>n</w:t>
      </w:r>
      <w:r w:rsidR="0007381F" w:rsidRPr="009C1E9D">
        <w:rPr>
          <w:rFonts w:ascii="Times New Roman" w:hAnsi="Times New Roman" w:cs="Times New Roman"/>
        </w:rPr>
        <w:t xml:space="preserve"> </w:t>
      </w:r>
      <w:r w:rsidR="00DD1F04" w:rsidRPr="009C1E9D">
        <w:rPr>
          <w:rFonts w:ascii="Times New Roman" w:hAnsi="Times New Roman" w:cs="Times New Roman"/>
        </w:rPr>
        <w:t>is an unbridged island 12 nautical miles off the coast of Maine</w:t>
      </w:r>
      <w:r w:rsidR="0007381F" w:rsidRPr="009C1E9D">
        <w:rPr>
          <w:rFonts w:ascii="Times New Roman" w:hAnsi="Times New Roman" w:cs="Times New Roman"/>
        </w:rPr>
        <w:t>, home to a year-round population of approximately 65 residents and a seasonal population of several hundred</w:t>
      </w:r>
      <w:r w:rsidR="00DD1F04" w:rsidRPr="009C1E9D">
        <w:rPr>
          <w:rFonts w:ascii="Times New Roman" w:hAnsi="Times New Roman" w:cs="Times New Roman"/>
        </w:rPr>
        <w:t xml:space="preserve">. Its natural harbor </w:t>
      </w:r>
      <w:r w:rsidR="008E4390" w:rsidRPr="009C1E9D">
        <w:rPr>
          <w:rFonts w:ascii="Times New Roman" w:hAnsi="Times New Roman" w:cs="Times New Roman"/>
        </w:rPr>
        <w:t xml:space="preserve">provides storm shelter and creates the </w:t>
      </w:r>
      <w:r w:rsidR="00D335EF" w:rsidRPr="009C1E9D">
        <w:rPr>
          <w:rFonts w:ascii="Times New Roman" w:hAnsi="Times New Roman" w:cs="Times New Roman"/>
        </w:rPr>
        <w:t>foundation</w:t>
      </w:r>
      <w:r w:rsidR="008E4390" w:rsidRPr="009C1E9D">
        <w:rPr>
          <w:rFonts w:ascii="Times New Roman" w:hAnsi="Times New Roman" w:cs="Times New Roman"/>
        </w:rPr>
        <w:t xml:space="preserve"> that allow</w:t>
      </w:r>
      <w:r w:rsidR="00D335EF" w:rsidRPr="009C1E9D">
        <w:rPr>
          <w:rFonts w:ascii="Times New Roman" w:hAnsi="Times New Roman" w:cs="Times New Roman"/>
        </w:rPr>
        <w:t>s</w:t>
      </w:r>
      <w:r w:rsidR="008E4390" w:rsidRPr="009C1E9D">
        <w:rPr>
          <w:rFonts w:ascii="Times New Roman" w:hAnsi="Times New Roman" w:cs="Times New Roman"/>
        </w:rPr>
        <w:t xml:space="preserve"> for</w:t>
      </w:r>
      <w:r w:rsidR="00D335EF" w:rsidRPr="009C1E9D">
        <w:rPr>
          <w:rFonts w:ascii="Times New Roman" w:hAnsi="Times New Roman" w:cs="Times New Roman"/>
        </w:rPr>
        <w:t xml:space="preserve"> safe inhabitation of the island. Necessary to </w:t>
      </w:r>
      <w:r w:rsidR="004D29A7" w:rsidRPr="009C1E9D">
        <w:rPr>
          <w:rFonts w:ascii="Times New Roman" w:hAnsi="Times New Roman" w:cs="Times New Roman"/>
        </w:rPr>
        <w:t xml:space="preserve">long-term community-life on the island is a regular access point to the island and </w:t>
      </w:r>
      <w:proofErr w:type="gramStart"/>
      <w:r w:rsidR="004D29A7" w:rsidRPr="009C1E9D">
        <w:rPr>
          <w:rFonts w:ascii="Times New Roman" w:hAnsi="Times New Roman" w:cs="Times New Roman"/>
        </w:rPr>
        <w:t>increased</w:t>
      </w:r>
      <w:proofErr w:type="gramEnd"/>
      <w:r w:rsidR="004D29A7" w:rsidRPr="009C1E9D">
        <w:rPr>
          <w:rFonts w:ascii="Times New Roman" w:hAnsi="Times New Roman" w:cs="Times New Roman"/>
        </w:rPr>
        <w:t xml:space="preserve"> safety for waterfront properties along the rocky, low-lying coast. The manmade wharf and breakwater</w:t>
      </w:r>
      <w:r w:rsidR="00BC2BB8" w:rsidRPr="009C1E9D">
        <w:rPr>
          <w:rFonts w:ascii="Times New Roman" w:hAnsi="Times New Roman" w:cs="Times New Roman"/>
        </w:rPr>
        <w:t xml:space="preserve"> capitalize on the harbor structure to</w:t>
      </w:r>
      <w:r w:rsidR="004D29A7" w:rsidRPr="009C1E9D">
        <w:rPr>
          <w:rFonts w:ascii="Times New Roman" w:hAnsi="Times New Roman" w:cs="Times New Roman"/>
        </w:rPr>
        <w:t xml:space="preserve"> form the </w:t>
      </w:r>
      <w:r w:rsidR="00EC7282" w:rsidRPr="009C1E9D">
        <w:rPr>
          <w:rFonts w:ascii="Times New Roman" w:hAnsi="Times New Roman" w:cs="Times New Roman"/>
        </w:rPr>
        <w:t>basis for these waterfront conditions</w:t>
      </w:r>
      <w:r w:rsidR="0068294E" w:rsidRPr="009C1E9D">
        <w:rPr>
          <w:rFonts w:ascii="Times New Roman" w:hAnsi="Times New Roman" w:cs="Times New Roman"/>
        </w:rPr>
        <w:t>.</w:t>
      </w:r>
    </w:p>
    <w:p w14:paraId="3FCE550C" w14:textId="77777777" w:rsidR="00532F39" w:rsidRPr="009C1E9D" w:rsidRDefault="00532F39" w:rsidP="005F58BB">
      <w:pPr>
        <w:rPr>
          <w:rFonts w:ascii="Times New Roman" w:hAnsi="Times New Roman" w:cs="Times New Roman"/>
        </w:rPr>
      </w:pPr>
    </w:p>
    <w:p w14:paraId="69CA40D2" w14:textId="0F84F9D4" w:rsidR="003B3216" w:rsidRPr="009C1E9D" w:rsidRDefault="003B3216" w:rsidP="003B3216">
      <w:pPr>
        <w:rPr>
          <w:rFonts w:ascii="Times New Roman" w:hAnsi="Times New Roman" w:cs="Times New Roman"/>
        </w:rPr>
      </w:pPr>
      <w:r w:rsidRPr="009C1E9D">
        <w:rPr>
          <w:rFonts w:ascii="Times New Roman" w:hAnsi="Times New Roman" w:cs="Times New Roman"/>
        </w:rPr>
        <w:t>The waterfront access</w:t>
      </w:r>
      <w:r w:rsidR="00C87A6E" w:rsidRPr="009C1E9D">
        <w:rPr>
          <w:rFonts w:ascii="Times New Roman" w:hAnsi="Times New Roman" w:cs="Times New Roman"/>
        </w:rPr>
        <w:t xml:space="preserve"> constitutes the center of commerce and movement for the island community. </w:t>
      </w:r>
      <w:r w:rsidRPr="009C1E9D">
        <w:rPr>
          <w:rFonts w:ascii="Times New Roman" w:hAnsi="Times New Roman" w:cs="Times New Roman"/>
        </w:rPr>
        <w:t xml:space="preserve">All passenger ferries arrive at </w:t>
      </w:r>
      <w:r w:rsidR="00C87A6E" w:rsidRPr="009C1E9D">
        <w:rPr>
          <w:rFonts w:ascii="Times New Roman" w:hAnsi="Times New Roman" w:cs="Times New Roman"/>
        </w:rPr>
        <w:t xml:space="preserve">the </w:t>
      </w:r>
      <w:r w:rsidRPr="009C1E9D">
        <w:rPr>
          <w:rFonts w:ascii="Times New Roman" w:hAnsi="Times New Roman" w:cs="Times New Roman"/>
        </w:rPr>
        <w:t>only wharf, located at the north side of the harbor</w:t>
      </w:r>
      <w:r w:rsidR="000A7294" w:rsidRPr="009C1E9D">
        <w:rPr>
          <w:rFonts w:ascii="Times New Roman" w:hAnsi="Times New Roman" w:cs="Times New Roman"/>
        </w:rPr>
        <w:t xml:space="preserve">, </w:t>
      </w:r>
      <w:r w:rsidR="00E95D45" w:rsidRPr="009C1E9D">
        <w:rPr>
          <w:rFonts w:ascii="Times New Roman" w:hAnsi="Times New Roman" w:cs="Times New Roman"/>
        </w:rPr>
        <w:t>transporting thousands of visitors in the high season</w:t>
      </w:r>
      <w:r w:rsidRPr="009C1E9D">
        <w:rPr>
          <w:rFonts w:ascii="Times New Roman" w:hAnsi="Times New Roman" w:cs="Times New Roman"/>
        </w:rPr>
        <w:t xml:space="preserve">.  It is at this point </w:t>
      </w:r>
      <w:r w:rsidR="00E95D45" w:rsidRPr="009C1E9D">
        <w:rPr>
          <w:rFonts w:ascii="Times New Roman" w:hAnsi="Times New Roman" w:cs="Times New Roman"/>
        </w:rPr>
        <w:t>where</w:t>
      </w:r>
      <w:r w:rsidRPr="009C1E9D">
        <w:rPr>
          <w:rFonts w:ascii="Times New Roman" w:hAnsi="Times New Roman" w:cs="Times New Roman"/>
        </w:rPr>
        <w:t xml:space="preserve"> lobstermen load and unload gear, </w:t>
      </w:r>
      <w:r w:rsidR="00E95D45" w:rsidRPr="009C1E9D">
        <w:rPr>
          <w:rFonts w:ascii="Times New Roman" w:hAnsi="Times New Roman" w:cs="Times New Roman"/>
        </w:rPr>
        <w:t xml:space="preserve">as well as </w:t>
      </w:r>
      <w:r w:rsidRPr="009C1E9D">
        <w:rPr>
          <w:rFonts w:ascii="Times New Roman" w:hAnsi="Times New Roman" w:cs="Times New Roman"/>
        </w:rPr>
        <w:t>fuel and bait</w:t>
      </w:r>
      <w:r w:rsidR="00C87A6E" w:rsidRPr="009C1E9D">
        <w:rPr>
          <w:rFonts w:ascii="Times New Roman" w:hAnsi="Times New Roman" w:cs="Times New Roman"/>
        </w:rPr>
        <w:t>.</w:t>
      </w:r>
      <w:r w:rsidRPr="009C1E9D">
        <w:rPr>
          <w:rFonts w:ascii="Times New Roman" w:hAnsi="Times New Roman" w:cs="Times New Roman"/>
        </w:rPr>
        <w:t xml:space="preserve"> It</w:t>
      </w:r>
      <w:r w:rsidR="00C87A6E" w:rsidRPr="009C1E9D">
        <w:rPr>
          <w:rFonts w:ascii="Times New Roman" w:hAnsi="Times New Roman" w:cs="Times New Roman"/>
        </w:rPr>
        <w:t xml:space="preserve"> is</w:t>
      </w:r>
      <w:r w:rsidRPr="009C1E9D">
        <w:rPr>
          <w:rFonts w:ascii="Times New Roman" w:hAnsi="Times New Roman" w:cs="Times New Roman"/>
        </w:rPr>
        <w:t xml:space="preserve"> where UPS and FedEx packages as well as the USPS mail arrive. </w:t>
      </w:r>
      <w:r w:rsidR="00C87A6E" w:rsidRPr="009C1E9D">
        <w:rPr>
          <w:rFonts w:ascii="Times New Roman" w:hAnsi="Times New Roman" w:cs="Times New Roman"/>
        </w:rPr>
        <w:t>It is also w</w:t>
      </w:r>
      <w:r w:rsidRPr="009C1E9D">
        <w:rPr>
          <w:rFonts w:ascii="Times New Roman" w:hAnsi="Times New Roman" w:cs="Times New Roman"/>
        </w:rPr>
        <w:t xml:space="preserve">here </w:t>
      </w:r>
      <w:r w:rsidR="00C87A6E" w:rsidRPr="009C1E9D">
        <w:rPr>
          <w:rFonts w:ascii="Times New Roman" w:hAnsi="Times New Roman" w:cs="Times New Roman"/>
        </w:rPr>
        <w:t xml:space="preserve">all </w:t>
      </w:r>
      <w:r w:rsidR="000A7294" w:rsidRPr="009C1E9D">
        <w:rPr>
          <w:rFonts w:ascii="Times New Roman" w:hAnsi="Times New Roman" w:cs="Times New Roman"/>
        </w:rPr>
        <w:t xml:space="preserve">goods for the island, such as </w:t>
      </w:r>
      <w:r w:rsidRPr="009C1E9D">
        <w:rPr>
          <w:rFonts w:ascii="Times New Roman" w:hAnsi="Times New Roman" w:cs="Times New Roman"/>
        </w:rPr>
        <w:t>propane, firewood, coal, and building materials</w:t>
      </w:r>
      <w:r w:rsidR="000A7294" w:rsidRPr="009C1E9D">
        <w:rPr>
          <w:rFonts w:ascii="Times New Roman" w:hAnsi="Times New Roman" w:cs="Times New Roman"/>
        </w:rPr>
        <w:t>,</w:t>
      </w:r>
      <w:r w:rsidRPr="009C1E9D">
        <w:rPr>
          <w:rFonts w:ascii="Times New Roman" w:hAnsi="Times New Roman" w:cs="Times New Roman"/>
        </w:rPr>
        <w:t xml:space="preserve"> are delivered. </w:t>
      </w:r>
      <w:r w:rsidR="0006537D" w:rsidRPr="009C1E9D">
        <w:rPr>
          <w:rFonts w:ascii="Times New Roman" w:hAnsi="Times New Roman" w:cs="Times New Roman"/>
        </w:rPr>
        <w:t>Since 2021, Monhegan's business community has contributed over $26.5 million in sales tax revenue to Maine’s economy; in 2024 alone, that contribution was close to $7 million.</w:t>
      </w:r>
    </w:p>
    <w:p w14:paraId="75EBF443" w14:textId="77777777" w:rsidR="00532F39" w:rsidRPr="009C1E9D" w:rsidRDefault="00532F39" w:rsidP="005F58BB">
      <w:pPr>
        <w:rPr>
          <w:rFonts w:ascii="Times New Roman" w:hAnsi="Times New Roman" w:cs="Times New Roman"/>
        </w:rPr>
      </w:pPr>
    </w:p>
    <w:p w14:paraId="62D42EE8" w14:textId="44C4A64C" w:rsidR="002F1751" w:rsidRPr="009C1E9D" w:rsidRDefault="002F1751" w:rsidP="002F1751">
      <w:pPr>
        <w:rPr>
          <w:rFonts w:ascii="Times New Roman" w:hAnsi="Times New Roman" w:cs="Times New Roman"/>
        </w:rPr>
      </w:pPr>
      <w:r w:rsidRPr="009C1E9D">
        <w:rPr>
          <w:rFonts w:ascii="Times New Roman" w:hAnsi="Times New Roman" w:cs="Times New Roman"/>
        </w:rPr>
        <w:t xml:space="preserve">Without the breakwater protecting our working waterfront, the wharf would not be able to function and allow the </w:t>
      </w:r>
      <w:proofErr w:type="gramStart"/>
      <w:r w:rsidRPr="009C1E9D">
        <w:rPr>
          <w:rFonts w:ascii="Times New Roman" w:hAnsi="Times New Roman" w:cs="Times New Roman"/>
        </w:rPr>
        <w:t>aforementioned activities</w:t>
      </w:r>
      <w:proofErr w:type="gramEnd"/>
      <w:r w:rsidRPr="009C1E9D">
        <w:rPr>
          <w:rFonts w:ascii="Times New Roman" w:hAnsi="Times New Roman" w:cs="Times New Roman"/>
        </w:rPr>
        <w:t xml:space="preserve"> to take place</w:t>
      </w:r>
      <w:r w:rsidR="002F7E05" w:rsidRPr="009C1E9D">
        <w:rPr>
          <w:rFonts w:ascii="Times New Roman" w:hAnsi="Times New Roman" w:cs="Times New Roman"/>
        </w:rPr>
        <w:t>, and Monhegan’s year-round and seasonal communities would be placed in jeopardy.</w:t>
      </w:r>
      <w:r w:rsidR="000C1D91" w:rsidRPr="009C1E9D">
        <w:rPr>
          <w:rFonts w:ascii="Times New Roman" w:hAnsi="Times New Roman" w:cs="Times New Roman"/>
        </w:rPr>
        <w:t xml:space="preserve"> </w:t>
      </w:r>
      <w:proofErr w:type="gramStart"/>
      <w:r w:rsidR="000C1D91" w:rsidRPr="009C1E9D">
        <w:rPr>
          <w:rFonts w:ascii="Times New Roman" w:hAnsi="Times New Roman" w:cs="Times New Roman"/>
        </w:rPr>
        <w:t>In order to</w:t>
      </w:r>
      <w:proofErr w:type="gramEnd"/>
      <w:r w:rsidR="000C1D91" w:rsidRPr="009C1E9D">
        <w:rPr>
          <w:rFonts w:ascii="Times New Roman" w:hAnsi="Times New Roman" w:cs="Times New Roman"/>
        </w:rPr>
        <w:t xml:space="preserve"> maintain productivity and relevance into the future, Monhegan’s working waterfront, which includes the breakwater wharf, harbor and beaches need to become more resilient to weather the increasing severity of storms as well as sea level rise. </w:t>
      </w:r>
    </w:p>
    <w:p w14:paraId="357B1CC5" w14:textId="77777777" w:rsidR="00A736EA" w:rsidRPr="009C1E9D" w:rsidRDefault="00A736EA" w:rsidP="002F1751">
      <w:pPr>
        <w:rPr>
          <w:rFonts w:ascii="Times New Roman" w:hAnsi="Times New Roman" w:cs="Times New Roman"/>
        </w:rPr>
      </w:pPr>
    </w:p>
    <w:p w14:paraId="2AB4F17C" w14:textId="783532C2" w:rsidR="00850F37" w:rsidRPr="009C1E9D" w:rsidRDefault="00A736EA" w:rsidP="005F58BB">
      <w:pPr>
        <w:rPr>
          <w:rFonts w:ascii="Times New Roman" w:hAnsi="Times New Roman" w:cs="Times New Roman"/>
        </w:rPr>
      </w:pPr>
      <w:r w:rsidRPr="009C1E9D">
        <w:rPr>
          <w:rFonts w:ascii="Times New Roman" w:hAnsi="Times New Roman" w:cs="Times New Roman"/>
        </w:rPr>
        <w:lastRenderedPageBreak/>
        <w:t xml:space="preserve">Monhegan </w:t>
      </w:r>
      <w:r w:rsidR="00493C23">
        <w:rPr>
          <w:rFonts w:ascii="Times New Roman" w:hAnsi="Times New Roman" w:cs="Times New Roman"/>
        </w:rPr>
        <w:t>contracted</w:t>
      </w:r>
      <w:r w:rsidRPr="009C1E9D">
        <w:rPr>
          <w:rFonts w:ascii="Times New Roman" w:hAnsi="Times New Roman" w:cs="Times New Roman"/>
        </w:rPr>
        <w:t xml:space="preserve"> with GEI Consultants of Portland, Maine, to </w:t>
      </w:r>
      <w:r w:rsidR="002E25FC" w:rsidRPr="009C1E9D">
        <w:rPr>
          <w:rFonts w:ascii="Times New Roman" w:hAnsi="Times New Roman" w:cs="Times New Roman"/>
        </w:rPr>
        <w:t xml:space="preserve">conduct a wave modeling study of Monhegan Harbor to support concept designs for breakwater repairs and mitigation. This project </w:t>
      </w:r>
      <w:r w:rsidR="00493C23">
        <w:rPr>
          <w:rFonts w:ascii="Times New Roman" w:hAnsi="Times New Roman" w:cs="Times New Roman"/>
        </w:rPr>
        <w:t>was</w:t>
      </w:r>
      <w:r w:rsidR="002E25FC" w:rsidRPr="009C1E9D">
        <w:rPr>
          <w:rFonts w:ascii="Times New Roman" w:hAnsi="Times New Roman" w:cs="Times New Roman"/>
        </w:rPr>
        <w:t xml:space="preserve"> supported by a Community Resilience Partnership Community Action (CRPCA) Grant awarded in May 2025, with the final deliverables </w:t>
      </w:r>
      <w:r w:rsidR="00493C23">
        <w:rPr>
          <w:rFonts w:ascii="Times New Roman" w:hAnsi="Times New Roman" w:cs="Times New Roman"/>
        </w:rPr>
        <w:t xml:space="preserve">presented to the Plantation representatives on </w:t>
      </w:r>
      <w:r w:rsidR="00F64DAD">
        <w:rPr>
          <w:rFonts w:ascii="Times New Roman" w:hAnsi="Times New Roman" w:cs="Times New Roman"/>
        </w:rPr>
        <w:t>M</w:t>
      </w:r>
      <w:r w:rsidR="002E25FC" w:rsidRPr="009C1E9D">
        <w:rPr>
          <w:rFonts w:ascii="Times New Roman" w:hAnsi="Times New Roman" w:cs="Times New Roman"/>
        </w:rPr>
        <w:t>ay 1</w:t>
      </w:r>
      <w:r w:rsidR="00F64DAD">
        <w:rPr>
          <w:rFonts w:ascii="Times New Roman" w:hAnsi="Times New Roman" w:cs="Times New Roman"/>
        </w:rPr>
        <w:t>1</w:t>
      </w:r>
      <w:r w:rsidR="002E25FC" w:rsidRPr="009C1E9D">
        <w:rPr>
          <w:rFonts w:ascii="Times New Roman" w:hAnsi="Times New Roman" w:cs="Times New Roman"/>
        </w:rPr>
        <w:t>, 2026.</w:t>
      </w:r>
      <w:r w:rsidR="00850F37" w:rsidRPr="009C1E9D">
        <w:rPr>
          <w:rFonts w:ascii="Times New Roman" w:hAnsi="Times New Roman" w:cs="Times New Roman"/>
        </w:rPr>
        <w:t xml:space="preserve"> </w:t>
      </w:r>
    </w:p>
    <w:p w14:paraId="0B7935D3" w14:textId="77777777" w:rsidR="00850F37" w:rsidRPr="009C1E9D" w:rsidRDefault="00850F37" w:rsidP="005F58BB">
      <w:pPr>
        <w:rPr>
          <w:rFonts w:ascii="Times New Roman" w:hAnsi="Times New Roman" w:cs="Times New Roman"/>
        </w:rPr>
      </w:pPr>
    </w:p>
    <w:p w14:paraId="23AAA151" w14:textId="27DE143E" w:rsidR="00E14167" w:rsidRDefault="00850F37" w:rsidP="005F58BB">
      <w:pPr>
        <w:rPr>
          <w:rFonts w:ascii="Times New Roman" w:hAnsi="Times New Roman" w:cs="Times New Roman"/>
        </w:rPr>
      </w:pPr>
      <w:r w:rsidRPr="009C1E9D">
        <w:rPr>
          <w:rFonts w:ascii="Times New Roman" w:hAnsi="Times New Roman" w:cs="Times New Roman"/>
        </w:rPr>
        <w:t xml:space="preserve">However, more immediate restoration is necessary to prepare the island community and infrastructure for anticipated 2025-2026 winter storms. To that end, this Request for Proposals is being submitted calling </w:t>
      </w:r>
      <w:r w:rsidR="000313DD" w:rsidRPr="009C1E9D">
        <w:rPr>
          <w:rFonts w:ascii="Times New Roman" w:hAnsi="Times New Roman" w:cs="Times New Roman"/>
        </w:rPr>
        <w:t>for bids for immediate project work. Namely, the strategic placement of large rock</w:t>
      </w:r>
      <w:r w:rsidR="00ED2C9D" w:rsidRPr="009C1E9D">
        <w:rPr>
          <w:rFonts w:ascii="Times New Roman" w:hAnsi="Times New Roman" w:cs="Times New Roman"/>
        </w:rPr>
        <w:t>s that had fallen off the breakwater towards Fish Beach during the January 2024 storms back onto the breakwater</w:t>
      </w:r>
      <w:r w:rsidR="000313DD" w:rsidRPr="009C1E9D">
        <w:rPr>
          <w:rFonts w:ascii="Times New Roman" w:hAnsi="Times New Roman" w:cs="Times New Roman"/>
        </w:rPr>
        <w:t xml:space="preserve">. This will involve identification of rocks previously placed on the breakwater as well as the lifting and replacement of the </w:t>
      </w:r>
      <w:proofErr w:type="gramStart"/>
      <w:r w:rsidR="000313DD" w:rsidRPr="009C1E9D">
        <w:rPr>
          <w:rFonts w:ascii="Times New Roman" w:hAnsi="Times New Roman" w:cs="Times New Roman"/>
        </w:rPr>
        <w:t>aforementioned rocks</w:t>
      </w:r>
      <w:proofErr w:type="gramEnd"/>
      <w:r w:rsidR="000313DD" w:rsidRPr="009C1E9D">
        <w:rPr>
          <w:rFonts w:ascii="Times New Roman" w:hAnsi="Times New Roman" w:cs="Times New Roman"/>
        </w:rPr>
        <w:t xml:space="preserve"> onto the breakwater</w:t>
      </w:r>
      <w:r w:rsidR="00143D27">
        <w:rPr>
          <w:rFonts w:ascii="Times New Roman" w:hAnsi="Times New Roman" w:cs="Times New Roman"/>
        </w:rPr>
        <w:t xml:space="preserve">. </w:t>
      </w:r>
      <w:r w:rsidR="00BF0156">
        <w:rPr>
          <w:rFonts w:ascii="Times New Roman" w:hAnsi="Times New Roman" w:cs="Times New Roman"/>
        </w:rPr>
        <w:t xml:space="preserve">Per US Army Corps of Engineers, the repairs must be completed during low tide to protect </w:t>
      </w:r>
      <w:r w:rsidR="00103975">
        <w:rPr>
          <w:rFonts w:ascii="Times New Roman" w:hAnsi="Times New Roman" w:cs="Times New Roman"/>
        </w:rPr>
        <w:t>aquatic wildlife species.</w:t>
      </w:r>
    </w:p>
    <w:p w14:paraId="40328406" w14:textId="77777777" w:rsidR="00E14167" w:rsidRDefault="00E14167" w:rsidP="005F58BB">
      <w:pPr>
        <w:rPr>
          <w:rFonts w:ascii="Times New Roman" w:hAnsi="Times New Roman" w:cs="Times New Roman"/>
        </w:rPr>
      </w:pPr>
    </w:p>
    <w:p w14:paraId="41F1674D" w14:textId="182CC158" w:rsidR="00927713" w:rsidRDefault="00927713" w:rsidP="005F58BB">
      <w:pPr>
        <w:rPr>
          <w:rFonts w:ascii="Times New Roman" w:hAnsi="Times New Roman" w:cs="Times New Roman"/>
        </w:rPr>
      </w:pPr>
      <w:r>
        <w:rPr>
          <w:rFonts w:ascii="Times New Roman" w:hAnsi="Times New Roman" w:cs="Times New Roman"/>
        </w:rPr>
        <w:t xml:space="preserve">This work </w:t>
      </w:r>
      <w:r w:rsidR="00743C76">
        <w:rPr>
          <w:rFonts w:ascii="Times New Roman" w:hAnsi="Times New Roman" w:cs="Times New Roman"/>
        </w:rPr>
        <w:t>has been scoped out by the Federal Emergency Management Agency</w:t>
      </w:r>
      <w:r w:rsidR="00986829">
        <w:rPr>
          <w:rFonts w:ascii="Times New Roman" w:hAnsi="Times New Roman" w:cs="Times New Roman"/>
        </w:rPr>
        <w:t xml:space="preserve">. </w:t>
      </w:r>
      <w:r w:rsidR="00F97113">
        <w:rPr>
          <w:rFonts w:ascii="Times New Roman" w:hAnsi="Times New Roman" w:cs="Times New Roman"/>
        </w:rPr>
        <w:t>All work performed under this solicitation must align with the FEMA-approved scope of work. Any deviations must receive prior written approval.</w:t>
      </w:r>
    </w:p>
    <w:p w14:paraId="4FDAC6F5" w14:textId="77777777" w:rsidR="00F97113" w:rsidRDefault="00F97113" w:rsidP="005F58BB">
      <w:pPr>
        <w:rPr>
          <w:rFonts w:ascii="Times New Roman" w:hAnsi="Times New Roman" w:cs="Times New Roman"/>
        </w:rPr>
      </w:pPr>
    </w:p>
    <w:p w14:paraId="47D29E08" w14:textId="2E988442" w:rsidR="00F97113" w:rsidRPr="009C1E9D" w:rsidRDefault="00F97113" w:rsidP="005F58BB">
      <w:pPr>
        <w:rPr>
          <w:rFonts w:ascii="Times New Roman" w:hAnsi="Times New Roman" w:cs="Times New Roman"/>
        </w:rPr>
      </w:pPr>
      <w:r>
        <w:rPr>
          <w:rFonts w:ascii="Times New Roman" w:hAnsi="Times New Roman" w:cs="Times New Roman"/>
        </w:rPr>
        <w:t>This procurement is intended to promote full and open competition in accordance with applicable federal procurement standards.</w:t>
      </w:r>
    </w:p>
    <w:p w14:paraId="59365A42" w14:textId="77777777" w:rsidR="005F58BB" w:rsidRPr="009C1E9D" w:rsidRDefault="005F58BB" w:rsidP="005F58BB">
      <w:pPr>
        <w:rPr>
          <w:rFonts w:ascii="Times New Roman" w:hAnsi="Times New Roman" w:cs="Times New Roman"/>
        </w:rPr>
      </w:pPr>
    </w:p>
    <w:p w14:paraId="3F16F20B" w14:textId="78256FBA" w:rsidR="00FE37F3" w:rsidRPr="009C1E9D" w:rsidRDefault="00FE37F3" w:rsidP="005F58BB">
      <w:pPr>
        <w:rPr>
          <w:rFonts w:ascii="Times New Roman" w:hAnsi="Times New Roman" w:cs="Times New Roman"/>
          <w:b/>
          <w:bCs/>
        </w:rPr>
      </w:pPr>
      <w:r w:rsidRPr="009C1E9D">
        <w:rPr>
          <w:rFonts w:ascii="Times New Roman" w:hAnsi="Times New Roman" w:cs="Times New Roman"/>
          <w:b/>
          <w:bCs/>
        </w:rPr>
        <w:t>Tasks to be Accomplished:</w:t>
      </w:r>
    </w:p>
    <w:p w14:paraId="3A6EB765" w14:textId="43E6D53F" w:rsidR="00FE37F3" w:rsidRPr="009C1E9D" w:rsidRDefault="00A54EAB" w:rsidP="005F58BB">
      <w:pPr>
        <w:rPr>
          <w:rFonts w:ascii="Times New Roman" w:hAnsi="Times New Roman" w:cs="Times New Roman"/>
        </w:rPr>
      </w:pPr>
      <w:r>
        <w:rPr>
          <w:rFonts w:ascii="Times New Roman" w:hAnsi="Times New Roman" w:cs="Times New Roman"/>
        </w:rPr>
        <w:t>Restore in kind 2,166.6667 cubic yards of large granite boulders,</w:t>
      </w:r>
      <w:r w:rsidR="005A32DA">
        <w:rPr>
          <w:rFonts w:ascii="Times New Roman" w:hAnsi="Times New Roman" w:cs="Times New Roman"/>
        </w:rPr>
        <w:t xml:space="preserve"> contained in an area</w:t>
      </w:r>
      <w:r>
        <w:rPr>
          <w:rFonts w:ascii="Times New Roman" w:hAnsi="Times New Roman" w:cs="Times New Roman"/>
        </w:rPr>
        <w:t xml:space="preserve"> approximately 130 feet long by 30 feet wide by 15 feet high, at GPS coordinates 43.76313, -69.32172, within the existing footprint of the breakwater barrier</w:t>
      </w:r>
      <w:r w:rsidR="00F97113">
        <w:rPr>
          <w:rFonts w:ascii="Times New Roman" w:hAnsi="Times New Roman" w:cs="Times New Roman"/>
        </w:rPr>
        <w:t xml:space="preserve"> and consistent with the FEMA-approved project scope.</w:t>
      </w:r>
    </w:p>
    <w:p w14:paraId="326B8886" w14:textId="77777777" w:rsidR="005239C4" w:rsidRPr="009C1E9D" w:rsidRDefault="005239C4" w:rsidP="005F58BB">
      <w:pPr>
        <w:rPr>
          <w:rFonts w:ascii="Times New Roman" w:hAnsi="Times New Roman" w:cs="Times New Roman"/>
        </w:rPr>
      </w:pPr>
    </w:p>
    <w:p w14:paraId="153173DD" w14:textId="17B28AFD" w:rsidR="005F58BB" w:rsidRPr="009C1E9D" w:rsidRDefault="005F58BB" w:rsidP="005F58BB">
      <w:pPr>
        <w:rPr>
          <w:rFonts w:ascii="Times New Roman" w:hAnsi="Times New Roman" w:cs="Times New Roman"/>
        </w:rPr>
      </w:pPr>
      <w:r w:rsidRPr="009C1E9D">
        <w:rPr>
          <w:rFonts w:ascii="Times New Roman" w:hAnsi="Times New Roman" w:cs="Times New Roman"/>
          <w:b/>
          <w:bCs/>
        </w:rPr>
        <w:t xml:space="preserve">PROJECT BID DUE BY: </w:t>
      </w:r>
      <w:r w:rsidR="00C2071B">
        <w:rPr>
          <w:rFonts w:ascii="Times New Roman" w:hAnsi="Times New Roman" w:cs="Times New Roman"/>
        </w:rPr>
        <w:t>9/1</w:t>
      </w:r>
      <w:r w:rsidR="0037162D">
        <w:rPr>
          <w:rFonts w:ascii="Times New Roman" w:hAnsi="Times New Roman" w:cs="Times New Roman"/>
        </w:rPr>
        <w:t>/26</w:t>
      </w:r>
    </w:p>
    <w:p w14:paraId="2536AF9E" w14:textId="77777777" w:rsidR="005F58BB" w:rsidRPr="009C1E9D" w:rsidRDefault="005F58BB" w:rsidP="005F58BB">
      <w:pPr>
        <w:rPr>
          <w:rFonts w:ascii="Times New Roman" w:hAnsi="Times New Roman" w:cs="Times New Roman"/>
        </w:rPr>
      </w:pPr>
    </w:p>
    <w:p w14:paraId="3DFBFB11" w14:textId="77777777" w:rsidR="005F58BB" w:rsidRPr="009C1E9D" w:rsidRDefault="005F58BB" w:rsidP="005F58BB">
      <w:pPr>
        <w:rPr>
          <w:rFonts w:ascii="Times New Roman" w:hAnsi="Times New Roman" w:cs="Times New Roman"/>
        </w:rPr>
      </w:pPr>
      <w:r w:rsidRPr="009C1E9D">
        <w:rPr>
          <w:rFonts w:ascii="Times New Roman" w:hAnsi="Times New Roman" w:cs="Times New Roman"/>
          <w:b/>
          <w:bCs/>
        </w:rPr>
        <w:t>PROJECT BID REQUIREMENTS:</w:t>
      </w:r>
    </w:p>
    <w:p w14:paraId="06DB9DA3" w14:textId="4F790231" w:rsidR="005F58BB" w:rsidRPr="009C1E9D" w:rsidRDefault="005F58BB" w:rsidP="005F58BB">
      <w:pPr>
        <w:rPr>
          <w:rFonts w:ascii="Times New Roman" w:hAnsi="Times New Roman" w:cs="Times New Roman"/>
        </w:rPr>
      </w:pPr>
      <w:r w:rsidRPr="009C1E9D">
        <w:rPr>
          <w:rFonts w:ascii="Times New Roman" w:hAnsi="Times New Roman" w:cs="Times New Roman"/>
          <w:b/>
          <w:bCs/>
        </w:rPr>
        <w:t xml:space="preserve">Insurance: </w:t>
      </w:r>
      <w:r w:rsidRPr="009C1E9D">
        <w:rPr>
          <w:rFonts w:ascii="Times New Roman" w:hAnsi="Times New Roman" w:cs="Times New Roman"/>
        </w:rPr>
        <w:t>The general Contractor and Subs involved in construction must carry the following insurance:</w:t>
      </w:r>
    </w:p>
    <w:p w14:paraId="323B1D41" w14:textId="77777777" w:rsidR="005F58BB" w:rsidRPr="009C1E9D" w:rsidRDefault="005F58BB" w:rsidP="005F58BB">
      <w:pPr>
        <w:rPr>
          <w:rFonts w:ascii="Times New Roman" w:hAnsi="Times New Roman" w:cs="Times New Roman"/>
        </w:rPr>
      </w:pPr>
      <w:r w:rsidRPr="009C1E9D">
        <w:rPr>
          <w:rFonts w:ascii="Times New Roman" w:hAnsi="Times New Roman" w:cs="Times New Roman"/>
        </w:rPr>
        <w:lastRenderedPageBreak/>
        <w:t xml:space="preserve">(a) Workers' compensation and employers' liability insurance, as required by law, </w:t>
      </w:r>
      <w:proofErr w:type="gramStart"/>
      <w:r w:rsidRPr="009C1E9D">
        <w:rPr>
          <w:rFonts w:ascii="Times New Roman" w:hAnsi="Times New Roman" w:cs="Times New Roman"/>
        </w:rPr>
        <w:t>covering</w:t>
      </w:r>
      <w:proofErr w:type="gramEnd"/>
      <w:r w:rsidRPr="009C1E9D">
        <w:rPr>
          <w:rFonts w:ascii="Times New Roman" w:hAnsi="Times New Roman" w:cs="Times New Roman"/>
        </w:rPr>
        <w:t xml:space="preserve"> all their employees who perform any of the obligations of the contractor, engineer, and architect under the contract. If any employer or employee is not subject to the workers' compensation laws of the governing state, then insurance shall be obtained voluntarily to extend to the employer and employee coverage to the same extent as though the employer or employee were subject to the workers' compensation laws.</w:t>
      </w:r>
    </w:p>
    <w:p w14:paraId="20DE1271" w14:textId="77777777" w:rsidR="005F58BB" w:rsidRPr="009C1E9D" w:rsidRDefault="005F58BB" w:rsidP="005F58BB">
      <w:pPr>
        <w:rPr>
          <w:rFonts w:ascii="Times New Roman" w:hAnsi="Times New Roman" w:cs="Times New Roman"/>
        </w:rPr>
      </w:pPr>
      <w:r w:rsidRPr="009C1E9D">
        <w:rPr>
          <w:rFonts w:ascii="Times New Roman" w:hAnsi="Times New Roman" w:cs="Times New Roman"/>
        </w:rPr>
        <w:t xml:space="preserve">(b) Public liability insurance covering all operations under the contract shall have limits for bodily injury or death of not less than $1 million each occurrence, limits for property damage of not less than $1 million each occurrence, and $1 million aggregate for accidents during the policy period. A single limit of $1 million </w:t>
      </w:r>
      <w:proofErr w:type="gramStart"/>
      <w:r w:rsidRPr="009C1E9D">
        <w:rPr>
          <w:rFonts w:ascii="Times New Roman" w:hAnsi="Times New Roman" w:cs="Times New Roman"/>
        </w:rPr>
        <w:t>of</w:t>
      </w:r>
      <w:proofErr w:type="gramEnd"/>
      <w:r w:rsidRPr="009C1E9D">
        <w:rPr>
          <w:rFonts w:ascii="Times New Roman" w:hAnsi="Times New Roman" w:cs="Times New Roman"/>
        </w:rPr>
        <w:t xml:space="preserve"> bodily injury and property damage is acceptable. This required insurance may be in a policy or policies of insurance, primary and excess including the umbrella or catastrophe form.</w:t>
      </w:r>
    </w:p>
    <w:p w14:paraId="02764C00" w14:textId="77777777" w:rsidR="005F58BB" w:rsidRPr="009C1E9D" w:rsidRDefault="005F58BB" w:rsidP="005F58BB">
      <w:pPr>
        <w:rPr>
          <w:rFonts w:ascii="Times New Roman" w:hAnsi="Times New Roman" w:cs="Times New Roman"/>
        </w:rPr>
      </w:pPr>
      <w:r w:rsidRPr="009C1E9D">
        <w:rPr>
          <w:rFonts w:ascii="Times New Roman" w:hAnsi="Times New Roman" w:cs="Times New Roman"/>
        </w:rPr>
        <w:t>(c) Automobile liability insurance on all motor vehicles used in connection with the contract, whether owned, non-owned, or hired, shall have limits for bodily injury or death of not less than $1 million per person and $1 million per occurrence, and property damage limits of $1 million for each occurrence. This required insurance may be in a policy or policies of insurance, primary and excess including the umbrella or catastrophe form.</w:t>
      </w:r>
    </w:p>
    <w:p w14:paraId="0F4E5267" w14:textId="77777777" w:rsidR="005F58BB" w:rsidRPr="009C1E9D" w:rsidRDefault="005F58BB" w:rsidP="005F58BB">
      <w:pPr>
        <w:rPr>
          <w:rFonts w:ascii="Times New Roman" w:hAnsi="Times New Roman" w:cs="Times New Roman"/>
        </w:rPr>
      </w:pPr>
      <w:r w:rsidRPr="009C1E9D">
        <w:rPr>
          <w:rFonts w:ascii="Times New Roman" w:hAnsi="Times New Roman" w:cs="Times New Roman"/>
          <w:b/>
          <w:bCs/>
        </w:rPr>
        <w:t>Expected Material Cost</w:t>
      </w:r>
      <w:r w:rsidRPr="009C1E9D">
        <w:rPr>
          <w:rFonts w:ascii="Times New Roman" w:hAnsi="Times New Roman" w:cs="Times New Roman"/>
        </w:rPr>
        <w:t>: See Schedule of Materials. </w:t>
      </w:r>
    </w:p>
    <w:p w14:paraId="4ABBE7F3" w14:textId="3C1FF5AF" w:rsidR="005F58BB" w:rsidRPr="009C1E9D" w:rsidRDefault="005F58BB" w:rsidP="005F58BB">
      <w:pPr>
        <w:rPr>
          <w:rFonts w:ascii="Times New Roman" w:hAnsi="Times New Roman" w:cs="Times New Roman"/>
        </w:rPr>
      </w:pPr>
      <w:r w:rsidRPr="009C1E9D">
        <w:rPr>
          <w:rFonts w:ascii="Times New Roman" w:hAnsi="Times New Roman" w:cs="Times New Roman"/>
          <w:b/>
          <w:bCs/>
        </w:rPr>
        <w:t>Total Project Price will include</w:t>
      </w:r>
      <w:r w:rsidRPr="009C1E9D">
        <w:rPr>
          <w:rFonts w:ascii="Times New Roman" w:hAnsi="Times New Roman" w:cs="Times New Roman"/>
          <w:b/>
          <w:bCs/>
          <w:i/>
          <w:iCs/>
        </w:rPr>
        <w:t xml:space="preserve"> all </w:t>
      </w:r>
      <w:r w:rsidRPr="009C1E9D">
        <w:rPr>
          <w:rFonts w:ascii="Times New Roman" w:hAnsi="Times New Roman" w:cs="Times New Roman"/>
          <w:b/>
          <w:bCs/>
        </w:rPr>
        <w:t>Labor and Materials</w:t>
      </w:r>
      <w:r w:rsidR="0020242F">
        <w:rPr>
          <w:rFonts w:ascii="Times New Roman" w:hAnsi="Times New Roman" w:cs="Times New Roman"/>
          <w:b/>
          <w:bCs/>
        </w:rPr>
        <w:t xml:space="preserve"> </w:t>
      </w:r>
      <w:r w:rsidR="00177664">
        <w:rPr>
          <w:rFonts w:ascii="Times New Roman" w:hAnsi="Times New Roman" w:cs="Times New Roman"/>
          <w:b/>
          <w:bCs/>
        </w:rPr>
        <w:t>needed to complete the work as outlined above</w:t>
      </w:r>
      <w:r w:rsidR="0020242F">
        <w:rPr>
          <w:rFonts w:ascii="Times New Roman" w:hAnsi="Times New Roman" w:cs="Times New Roman"/>
          <w:b/>
          <w:bCs/>
        </w:rPr>
        <w:t>.</w:t>
      </w:r>
    </w:p>
    <w:p w14:paraId="25BE3E67" w14:textId="77777777" w:rsidR="005F58BB" w:rsidRPr="009C1E9D" w:rsidRDefault="005F58BB" w:rsidP="005F58BB">
      <w:pPr>
        <w:rPr>
          <w:rFonts w:ascii="Times New Roman" w:hAnsi="Times New Roman" w:cs="Times New Roman"/>
        </w:rPr>
      </w:pPr>
    </w:p>
    <w:p w14:paraId="0E6CC931" w14:textId="77777777" w:rsidR="005F58BB" w:rsidRPr="009C1E9D" w:rsidRDefault="005F58BB" w:rsidP="005F58BB">
      <w:pPr>
        <w:rPr>
          <w:rFonts w:ascii="Times New Roman" w:hAnsi="Times New Roman" w:cs="Times New Roman"/>
        </w:rPr>
      </w:pPr>
      <w:r w:rsidRPr="009C1E9D">
        <w:rPr>
          <w:rFonts w:ascii="Times New Roman" w:hAnsi="Times New Roman" w:cs="Times New Roman"/>
          <w:b/>
          <w:bCs/>
        </w:rPr>
        <w:t>Materials Cost Estimate</w:t>
      </w:r>
      <w:proofErr w:type="gramStart"/>
      <w:r w:rsidRPr="009C1E9D">
        <w:rPr>
          <w:rFonts w:ascii="Times New Roman" w:hAnsi="Times New Roman" w:cs="Times New Roman"/>
          <w:b/>
          <w:bCs/>
        </w:rPr>
        <w:t>:</w:t>
      </w:r>
      <w:r w:rsidRPr="009C1E9D">
        <w:rPr>
          <w:rFonts w:ascii="Times New Roman" w:hAnsi="Times New Roman" w:cs="Times New Roman"/>
        </w:rPr>
        <w:t>  Please</w:t>
      </w:r>
      <w:proofErr w:type="gramEnd"/>
      <w:r w:rsidRPr="009C1E9D">
        <w:rPr>
          <w:rFonts w:ascii="Times New Roman" w:hAnsi="Times New Roman" w:cs="Times New Roman"/>
        </w:rPr>
        <w:t xml:space="preserve"> include:</w:t>
      </w:r>
    </w:p>
    <w:p w14:paraId="7E6F131F" w14:textId="68CDDFA8" w:rsidR="005F58BB" w:rsidRPr="009C1E9D" w:rsidRDefault="005F58BB" w:rsidP="005F58BB">
      <w:pPr>
        <w:rPr>
          <w:rFonts w:ascii="Times New Roman" w:hAnsi="Times New Roman" w:cs="Times New Roman"/>
        </w:rPr>
      </w:pPr>
      <w:r w:rsidRPr="009C1E9D">
        <w:rPr>
          <w:rFonts w:ascii="Times New Roman" w:hAnsi="Times New Roman" w:cs="Times New Roman"/>
        </w:rPr>
        <w:t>An estimated cost breakdown of a</w:t>
      </w:r>
      <w:r w:rsidR="00177664">
        <w:rPr>
          <w:rFonts w:ascii="Times New Roman" w:hAnsi="Times New Roman" w:cs="Times New Roman"/>
        </w:rPr>
        <w:t xml:space="preserve">ny necessary </w:t>
      </w:r>
      <w:r w:rsidRPr="009C1E9D">
        <w:rPr>
          <w:rFonts w:ascii="Times New Roman" w:hAnsi="Times New Roman" w:cs="Times New Roman"/>
        </w:rPr>
        <w:t>materials.</w:t>
      </w:r>
    </w:p>
    <w:p w14:paraId="063D808E" w14:textId="77777777" w:rsidR="005F58BB" w:rsidRPr="009C1E9D" w:rsidRDefault="005F58BB" w:rsidP="005F58BB">
      <w:pPr>
        <w:rPr>
          <w:rFonts w:ascii="Times New Roman" w:hAnsi="Times New Roman" w:cs="Times New Roman"/>
        </w:rPr>
      </w:pPr>
      <w:r w:rsidRPr="009C1E9D">
        <w:rPr>
          <w:rFonts w:ascii="Times New Roman" w:hAnsi="Times New Roman" w:cs="Times New Roman"/>
        </w:rPr>
        <w:t xml:space="preserve">Freight charges should be included in materials costs </w:t>
      </w:r>
      <w:proofErr w:type="gramStart"/>
      <w:r w:rsidRPr="009C1E9D">
        <w:rPr>
          <w:rFonts w:ascii="Times New Roman" w:hAnsi="Times New Roman" w:cs="Times New Roman"/>
        </w:rPr>
        <w:t>however,</w:t>
      </w:r>
      <w:proofErr w:type="gramEnd"/>
      <w:r w:rsidRPr="009C1E9D">
        <w:rPr>
          <w:rFonts w:ascii="Times New Roman" w:hAnsi="Times New Roman" w:cs="Times New Roman"/>
        </w:rPr>
        <w:t xml:space="preserve"> freight charges cannot be marked up. </w:t>
      </w:r>
    </w:p>
    <w:p w14:paraId="00797778" w14:textId="77777777" w:rsidR="005F58BB" w:rsidRPr="009C1E9D" w:rsidRDefault="005F58BB" w:rsidP="005F58BB">
      <w:pPr>
        <w:rPr>
          <w:rFonts w:ascii="Times New Roman" w:hAnsi="Times New Roman" w:cs="Times New Roman"/>
        </w:rPr>
      </w:pPr>
      <w:r w:rsidRPr="009C1E9D">
        <w:rPr>
          <w:rFonts w:ascii="Times New Roman" w:hAnsi="Times New Roman" w:cs="Times New Roman"/>
          <w:b/>
          <w:bCs/>
        </w:rPr>
        <w:t>Expected Labor Cost</w:t>
      </w:r>
      <w:r w:rsidRPr="009C1E9D">
        <w:rPr>
          <w:rFonts w:ascii="Times New Roman" w:hAnsi="Times New Roman" w:cs="Times New Roman"/>
        </w:rPr>
        <w:t>: Please include:</w:t>
      </w:r>
    </w:p>
    <w:p w14:paraId="4EE8ECB1" w14:textId="77777777" w:rsidR="005F58BB" w:rsidRPr="009C1E9D" w:rsidRDefault="005F58BB" w:rsidP="005F58BB">
      <w:pPr>
        <w:rPr>
          <w:rFonts w:ascii="Times New Roman" w:hAnsi="Times New Roman" w:cs="Times New Roman"/>
        </w:rPr>
      </w:pPr>
      <w:r w:rsidRPr="009C1E9D">
        <w:rPr>
          <w:rFonts w:ascii="Times New Roman" w:hAnsi="Times New Roman" w:cs="Times New Roman"/>
        </w:rPr>
        <w:t>Hourly rate, anticipated crew needs and rates, and total labor hour estimate.</w:t>
      </w:r>
    </w:p>
    <w:p w14:paraId="58CD21AF" w14:textId="77777777" w:rsidR="005F58BB" w:rsidRPr="009C1E9D" w:rsidRDefault="005F58BB" w:rsidP="005F58BB">
      <w:pPr>
        <w:rPr>
          <w:rFonts w:ascii="Times New Roman" w:hAnsi="Times New Roman" w:cs="Times New Roman"/>
        </w:rPr>
      </w:pPr>
      <w:r w:rsidRPr="009C1E9D">
        <w:rPr>
          <w:rFonts w:ascii="Times New Roman" w:hAnsi="Times New Roman" w:cs="Times New Roman"/>
          <w:b/>
          <w:bCs/>
        </w:rPr>
        <w:t>Anticipated Time Frame</w:t>
      </w:r>
      <w:r w:rsidRPr="009C1E9D">
        <w:rPr>
          <w:rFonts w:ascii="Times New Roman" w:hAnsi="Times New Roman" w:cs="Times New Roman"/>
        </w:rPr>
        <w:t>: Please provide a timeline for when the work will begin and how long it will take. </w:t>
      </w:r>
    </w:p>
    <w:p w14:paraId="509224A5" w14:textId="1DB252F8" w:rsidR="005F58BB" w:rsidRDefault="005F58BB" w:rsidP="005F58BB">
      <w:pPr>
        <w:rPr>
          <w:rFonts w:ascii="Times New Roman" w:hAnsi="Times New Roman" w:cs="Times New Roman"/>
        </w:rPr>
      </w:pPr>
      <w:r w:rsidRPr="009C1E9D">
        <w:rPr>
          <w:rFonts w:ascii="Times New Roman" w:hAnsi="Times New Roman" w:cs="Times New Roman"/>
        </w:rPr>
        <w:t xml:space="preserve">Please be as specific as possible. </w:t>
      </w:r>
    </w:p>
    <w:p w14:paraId="52E796FB" w14:textId="5975EF5F" w:rsidR="00F97113" w:rsidRDefault="009B12D1" w:rsidP="005F58BB">
      <w:pPr>
        <w:rPr>
          <w:rFonts w:ascii="Times New Roman" w:hAnsi="Times New Roman" w:cs="Times New Roman"/>
          <w:b/>
          <w:bCs/>
        </w:rPr>
      </w:pPr>
      <w:r>
        <w:rPr>
          <w:rFonts w:ascii="Times New Roman" w:hAnsi="Times New Roman" w:cs="Times New Roman"/>
          <w:b/>
          <w:bCs/>
        </w:rPr>
        <w:t>Evaluation Criteria:</w:t>
      </w:r>
    </w:p>
    <w:p w14:paraId="1D90C1B5" w14:textId="3BD64ED6" w:rsidR="009B12D1" w:rsidRDefault="009B12D1" w:rsidP="005F58BB">
      <w:pPr>
        <w:rPr>
          <w:rFonts w:ascii="Times New Roman" w:hAnsi="Times New Roman" w:cs="Times New Roman"/>
        </w:rPr>
      </w:pPr>
      <w:r>
        <w:rPr>
          <w:rFonts w:ascii="Times New Roman" w:hAnsi="Times New Roman" w:cs="Times New Roman"/>
        </w:rPr>
        <w:t>Proposals will be evaluated based on the following factors:</w:t>
      </w:r>
    </w:p>
    <w:p w14:paraId="0BD92FAA" w14:textId="70B2AA12" w:rsidR="009B12D1" w:rsidRDefault="009B12D1" w:rsidP="003B145D">
      <w:pPr>
        <w:pStyle w:val="ListParagraph"/>
        <w:numPr>
          <w:ilvl w:val="0"/>
          <w:numId w:val="2"/>
        </w:numPr>
        <w:rPr>
          <w:rFonts w:ascii="Times New Roman" w:hAnsi="Times New Roman" w:cs="Times New Roman"/>
        </w:rPr>
      </w:pPr>
      <w:r>
        <w:rPr>
          <w:rFonts w:ascii="Times New Roman" w:hAnsi="Times New Roman" w:cs="Times New Roman"/>
        </w:rPr>
        <w:t>Cost/price</w:t>
      </w:r>
    </w:p>
    <w:p w14:paraId="7A71F877" w14:textId="36761C0D" w:rsidR="009B12D1" w:rsidRDefault="009B12D1" w:rsidP="003B145D">
      <w:pPr>
        <w:pStyle w:val="ListParagraph"/>
        <w:numPr>
          <w:ilvl w:val="0"/>
          <w:numId w:val="2"/>
        </w:numPr>
        <w:rPr>
          <w:rFonts w:ascii="Times New Roman" w:hAnsi="Times New Roman" w:cs="Times New Roman"/>
        </w:rPr>
      </w:pPr>
      <w:r>
        <w:rPr>
          <w:rFonts w:ascii="Times New Roman" w:hAnsi="Times New Roman" w:cs="Times New Roman"/>
        </w:rPr>
        <w:lastRenderedPageBreak/>
        <w:t>Experience with similar marine or coastal infrastructure projects</w:t>
      </w:r>
    </w:p>
    <w:p w14:paraId="78E8185D" w14:textId="5F485DA3" w:rsidR="009B12D1" w:rsidRDefault="009B12D1" w:rsidP="003B145D">
      <w:pPr>
        <w:pStyle w:val="ListParagraph"/>
        <w:numPr>
          <w:ilvl w:val="0"/>
          <w:numId w:val="2"/>
        </w:numPr>
        <w:rPr>
          <w:rFonts w:ascii="Times New Roman" w:hAnsi="Times New Roman" w:cs="Times New Roman"/>
        </w:rPr>
      </w:pPr>
      <w:r>
        <w:rPr>
          <w:rFonts w:ascii="Times New Roman" w:hAnsi="Times New Roman" w:cs="Times New Roman"/>
        </w:rPr>
        <w:t>Ability to meet schedule and project requirements</w:t>
      </w:r>
    </w:p>
    <w:p w14:paraId="22A8B7B6" w14:textId="77777777" w:rsidR="009B12D1" w:rsidRDefault="009B12D1" w:rsidP="009B12D1">
      <w:pPr>
        <w:rPr>
          <w:rFonts w:ascii="Times New Roman" w:hAnsi="Times New Roman" w:cs="Times New Roman"/>
        </w:rPr>
      </w:pPr>
    </w:p>
    <w:p w14:paraId="6EFDD9F1" w14:textId="7C582B8D" w:rsidR="009B12D1" w:rsidRDefault="009B12D1" w:rsidP="009B12D1">
      <w:pPr>
        <w:rPr>
          <w:rFonts w:ascii="Times New Roman" w:hAnsi="Times New Roman" w:cs="Times New Roman"/>
          <w:b/>
          <w:bCs/>
        </w:rPr>
      </w:pPr>
      <w:r>
        <w:rPr>
          <w:rFonts w:ascii="Times New Roman" w:hAnsi="Times New Roman" w:cs="Times New Roman"/>
          <w:b/>
          <w:bCs/>
        </w:rPr>
        <w:t>Competition Statement:</w:t>
      </w:r>
    </w:p>
    <w:p w14:paraId="558A2588" w14:textId="031FA058" w:rsidR="009B12D1" w:rsidRPr="009B12D1" w:rsidRDefault="009B12D1" w:rsidP="009B12D1">
      <w:pPr>
        <w:rPr>
          <w:rFonts w:ascii="Times New Roman" w:hAnsi="Times New Roman" w:cs="Times New Roman"/>
        </w:rPr>
      </w:pPr>
      <w:r>
        <w:rPr>
          <w:rFonts w:ascii="Times New Roman" w:hAnsi="Times New Roman" w:cs="Times New Roman"/>
        </w:rPr>
        <w:t>All qualified contractors are encouraged to submit proposals. This solicitation is intended to provide full and open competition.</w:t>
      </w:r>
    </w:p>
    <w:p w14:paraId="1194A144" w14:textId="77777777" w:rsidR="005F58BB" w:rsidRPr="009C1E9D" w:rsidRDefault="005F58BB" w:rsidP="005F58BB">
      <w:pPr>
        <w:rPr>
          <w:rFonts w:ascii="Times New Roman" w:hAnsi="Times New Roman" w:cs="Times New Roman"/>
        </w:rPr>
      </w:pPr>
    </w:p>
    <w:p w14:paraId="0DFB6095" w14:textId="77777777" w:rsidR="005F58BB" w:rsidRPr="009C1E9D" w:rsidRDefault="005F58BB" w:rsidP="005F58BB">
      <w:pPr>
        <w:rPr>
          <w:rFonts w:ascii="Times New Roman" w:hAnsi="Times New Roman" w:cs="Times New Roman"/>
        </w:rPr>
      </w:pPr>
      <w:r w:rsidRPr="009C1E9D">
        <w:rPr>
          <w:rFonts w:ascii="Times New Roman" w:hAnsi="Times New Roman" w:cs="Times New Roman"/>
          <w:b/>
          <w:bCs/>
        </w:rPr>
        <w:t>INTERESTED PARTIES PLEASE SUBMIT COMPLETE PROPOSALS TO:</w:t>
      </w:r>
    </w:p>
    <w:p w14:paraId="7FB4F46A" w14:textId="77777777" w:rsidR="005F58BB" w:rsidRPr="009C1E9D" w:rsidRDefault="005F58BB" w:rsidP="005F58BB">
      <w:pPr>
        <w:rPr>
          <w:rFonts w:ascii="Times New Roman" w:hAnsi="Times New Roman" w:cs="Times New Roman"/>
        </w:rPr>
      </w:pPr>
    </w:p>
    <w:p w14:paraId="26898FF4" w14:textId="553D7B6B" w:rsidR="005F58BB" w:rsidRPr="009C1E9D" w:rsidRDefault="00F607C0" w:rsidP="005F58BB">
      <w:pPr>
        <w:rPr>
          <w:rFonts w:ascii="Times New Roman" w:hAnsi="Times New Roman" w:cs="Times New Roman"/>
        </w:rPr>
      </w:pPr>
      <w:hyperlink r:id="rId6" w:history="1">
        <w:r w:rsidRPr="009C1E9D">
          <w:rPr>
            <w:rStyle w:val="Hyperlink"/>
            <w:rFonts w:ascii="Times New Roman" w:hAnsi="Times New Roman" w:cs="Times New Roman"/>
          </w:rPr>
          <w:t>TownOffice@MonheganPlantation.com</w:t>
        </w:r>
      </w:hyperlink>
      <w:r w:rsidR="005F58BB" w:rsidRPr="009C1E9D">
        <w:rPr>
          <w:rFonts w:ascii="Times New Roman" w:hAnsi="Times New Roman" w:cs="Times New Roman"/>
        </w:rPr>
        <w:br/>
      </w:r>
      <w:r w:rsidR="005F58BB" w:rsidRPr="009C1E9D">
        <w:rPr>
          <w:rFonts w:ascii="Times New Roman" w:hAnsi="Times New Roman" w:cs="Times New Roman"/>
        </w:rPr>
        <w:br/>
      </w:r>
    </w:p>
    <w:p w14:paraId="4922D435" w14:textId="77777777" w:rsidR="00A86CB9" w:rsidRDefault="00A86CB9">
      <w:pPr>
        <w:rPr>
          <w:rFonts w:ascii="Times New Roman" w:hAnsi="Times New Roman" w:cs="Times New Roman"/>
          <w:b/>
          <w:bCs/>
          <w:u w:val="single"/>
        </w:rPr>
      </w:pPr>
      <w:r>
        <w:rPr>
          <w:rFonts w:ascii="Times New Roman" w:hAnsi="Times New Roman" w:cs="Times New Roman"/>
          <w:b/>
          <w:bCs/>
          <w:u w:val="single"/>
        </w:rPr>
        <w:br w:type="page"/>
      </w:r>
    </w:p>
    <w:p w14:paraId="06644C2D" w14:textId="2AF66C53" w:rsidR="005F58BB" w:rsidRPr="009C1E9D" w:rsidRDefault="00A86CB9" w:rsidP="005F58BB">
      <w:pPr>
        <w:rPr>
          <w:rFonts w:ascii="Times New Roman" w:hAnsi="Times New Roman" w:cs="Times New Roman"/>
        </w:rPr>
      </w:pPr>
      <w:r>
        <w:rPr>
          <w:rFonts w:ascii="Times New Roman" w:hAnsi="Times New Roman" w:cs="Times New Roman"/>
          <w:b/>
          <w:bCs/>
          <w:u w:val="single"/>
        </w:rPr>
        <w:lastRenderedPageBreak/>
        <w:t xml:space="preserve">II: </w:t>
      </w:r>
      <w:r w:rsidR="005F58BB" w:rsidRPr="009C1E9D">
        <w:rPr>
          <w:rFonts w:ascii="Times New Roman" w:hAnsi="Times New Roman" w:cs="Times New Roman"/>
          <w:b/>
          <w:bCs/>
          <w:u w:val="single"/>
        </w:rPr>
        <w:t>SCHEDULE OF MATERIALS</w:t>
      </w:r>
    </w:p>
    <w:p w14:paraId="41B8FFFD" w14:textId="5F7EACEA" w:rsidR="0027140D" w:rsidRPr="009C1E9D" w:rsidRDefault="00F0024F" w:rsidP="005F58BB">
      <w:pPr>
        <w:rPr>
          <w:rFonts w:ascii="Times New Roman" w:hAnsi="Times New Roman" w:cs="Times New Roman"/>
        </w:rPr>
      </w:pPr>
      <w:r w:rsidRPr="009C1E9D">
        <w:rPr>
          <w:rFonts w:ascii="Times New Roman" w:hAnsi="Times New Roman" w:cs="Times New Roman"/>
        </w:rPr>
        <w:t>Please list all necessary materials.</w:t>
      </w:r>
    </w:p>
    <w:p w14:paraId="6FCA5613" w14:textId="77777777" w:rsidR="00F0024F" w:rsidRPr="009C1E9D" w:rsidRDefault="00F0024F" w:rsidP="005F58BB">
      <w:pPr>
        <w:rPr>
          <w:rFonts w:ascii="Times New Roman" w:hAnsi="Times New Roman" w:cs="Times New Roman"/>
        </w:rPr>
      </w:pPr>
    </w:p>
    <w:p w14:paraId="781B7139" w14:textId="0CA093BF" w:rsidR="005F58BB" w:rsidRPr="009C1E9D" w:rsidRDefault="00F0024F" w:rsidP="005F58BB">
      <w:pPr>
        <w:rPr>
          <w:rFonts w:ascii="Times New Roman" w:hAnsi="Times New Roman" w:cs="Times New Roman"/>
        </w:rPr>
      </w:pPr>
      <w:r w:rsidRPr="009C1E9D">
        <w:rPr>
          <w:rFonts w:ascii="Times New Roman" w:hAnsi="Times New Roman" w:cs="Times New Roman"/>
          <w:b/>
          <w:bCs/>
        </w:rPr>
        <w:t>Please communicate if favorable weather conditions are necessary for the completion of the work herein described.</w:t>
      </w:r>
    </w:p>
    <w:p w14:paraId="4FD395BC" w14:textId="77777777" w:rsidR="005F58BB" w:rsidRPr="009C1E9D" w:rsidRDefault="005F58BB" w:rsidP="005F58BB">
      <w:pPr>
        <w:rPr>
          <w:rFonts w:ascii="Times New Roman" w:hAnsi="Times New Roman" w:cs="Times New Roman"/>
        </w:rPr>
      </w:pPr>
    </w:p>
    <w:p w14:paraId="03243B39" w14:textId="763FF7F1" w:rsidR="005F58BB" w:rsidRPr="009C1E9D" w:rsidRDefault="00200AF0" w:rsidP="005F58BB">
      <w:pPr>
        <w:rPr>
          <w:rFonts w:ascii="Times New Roman" w:hAnsi="Times New Roman" w:cs="Times New Roman"/>
        </w:rPr>
      </w:pPr>
      <w:r w:rsidRPr="009C1E9D">
        <w:rPr>
          <w:rFonts w:ascii="Times New Roman" w:hAnsi="Times New Roman" w:cs="Times New Roman"/>
          <w:b/>
          <w:bCs/>
        </w:rPr>
        <w:t>Plantation officials</w:t>
      </w:r>
      <w:r w:rsidR="005F58BB" w:rsidRPr="009C1E9D">
        <w:rPr>
          <w:rFonts w:ascii="Times New Roman" w:hAnsi="Times New Roman" w:cs="Times New Roman"/>
          <w:b/>
          <w:bCs/>
        </w:rPr>
        <w:t xml:space="preserve"> reserve the right to review </w:t>
      </w:r>
      <w:proofErr w:type="gramStart"/>
      <w:r w:rsidR="005F58BB" w:rsidRPr="009C1E9D">
        <w:rPr>
          <w:rFonts w:ascii="Times New Roman" w:hAnsi="Times New Roman" w:cs="Times New Roman"/>
          <w:b/>
          <w:bCs/>
        </w:rPr>
        <w:t>any and all</w:t>
      </w:r>
      <w:proofErr w:type="gramEnd"/>
      <w:r w:rsidR="005F58BB" w:rsidRPr="009C1E9D">
        <w:rPr>
          <w:rFonts w:ascii="Times New Roman" w:hAnsi="Times New Roman" w:cs="Times New Roman"/>
          <w:b/>
          <w:bCs/>
        </w:rPr>
        <w:t xml:space="preserve"> work plans, material, etc.</w:t>
      </w:r>
    </w:p>
    <w:p w14:paraId="200098BB" w14:textId="77777777" w:rsidR="005F58BB" w:rsidRPr="009C1E9D" w:rsidRDefault="005F58BB" w:rsidP="005F58BB">
      <w:pPr>
        <w:rPr>
          <w:rFonts w:ascii="Times New Roman" w:hAnsi="Times New Roman" w:cs="Times New Roman"/>
        </w:rPr>
      </w:pPr>
    </w:p>
    <w:p w14:paraId="51EFF90E" w14:textId="09E11945" w:rsidR="005F58BB" w:rsidRPr="009C1E9D" w:rsidRDefault="00200AF0" w:rsidP="005F58BB">
      <w:pPr>
        <w:rPr>
          <w:rFonts w:ascii="Times New Roman" w:hAnsi="Times New Roman" w:cs="Times New Roman"/>
        </w:rPr>
      </w:pPr>
      <w:r w:rsidRPr="009C1E9D">
        <w:rPr>
          <w:rFonts w:ascii="Times New Roman" w:hAnsi="Times New Roman" w:cs="Times New Roman"/>
          <w:b/>
          <w:bCs/>
        </w:rPr>
        <w:t xml:space="preserve">Work </w:t>
      </w:r>
      <w:r w:rsidR="008674FE" w:rsidRPr="009C1E9D">
        <w:rPr>
          <w:rFonts w:ascii="Times New Roman" w:hAnsi="Times New Roman" w:cs="Times New Roman"/>
          <w:b/>
          <w:bCs/>
        </w:rPr>
        <w:t>materials</w:t>
      </w:r>
      <w:r w:rsidR="005F58BB" w:rsidRPr="009C1E9D">
        <w:rPr>
          <w:rFonts w:ascii="Times New Roman" w:hAnsi="Times New Roman" w:cs="Times New Roman"/>
          <w:b/>
          <w:bCs/>
        </w:rPr>
        <w:t xml:space="preserve"> disposal: </w:t>
      </w:r>
      <w:r w:rsidR="008674FE" w:rsidRPr="009C1E9D">
        <w:rPr>
          <w:rFonts w:ascii="Times New Roman" w:hAnsi="Times New Roman" w:cs="Times New Roman"/>
          <w:b/>
          <w:bCs/>
        </w:rPr>
        <w:t xml:space="preserve">Any </w:t>
      </w:r>
      <w:r w:rsidR="0027140D" w:rsidRPr="009C1E9D">
        <w:rPr>
          <w:rFonts w:ascii="Times New Roman" w:hAnsi="Times New Roman" w:cs="Times New Roman"/>
          <w:b/>
          <w:bCs/>
        </w:rPr>
        <w:t>expendable</w:t>
      </w:r>
      <w:r w:rsidR="008674FE" w:rsidRPr="009C1E9D">
        <w:rPr>
          <w:rFonts w:ascii="Times New Roman" w:hAnsi="Times New Roman" w:cs="Times New Roman"/>
          <w:b/>
          <w:bCs/>
        </w:rPr>
        <w:t xml:space="preserve"> materials necessary for the execution of this project must</w:t>
      </w:r>
      <w:r w:rsidR="005F58BB" w:rsidRPr="009C1E9D">
        <w:rPr>
          <w:rFonts w:ascii="Times New Roman" w:hAnsi="Times New Roman" w:cs="Times New Roman"/>
          <w:b/>
          <w:bCs/>
        </w:rPr>
        <w:t xml:space="preserve"> be disposed of off island through existing Island-wide disposal methods. </w:t>
      </w:r>
    </w:p>
    <w:p w14:paraId="43B0FB93" w14:textId="0B5B2A03" w:rsidR="00A73E29" w:rsidRPr="009C1E9D" w:rsidRDefault="00A73E29">
      <w:pPr>
        <w:rPr>
          <w:rFonts w:ascii="Times New Roman" w:hAnsi="Times New Roman" w:cs="Times New Roman"/>
        </w:rPr>
      </w:pPr>
      <w:r w:rsidRPr="009C1E9D">
        <w:rPr>
          <w:rFonts w:ascii="Times New Roman" w:hAnsi="Times New Roman" w:cs="Times New Roman"/>
        </w:rPr>
        <w:br w:type="page"/>
      </w:r>
    </w:p>
    <w:p w14:paraId="6878BB48" w14:textId="3614FC94" w:rsidR="00A73E29" w:rsidRPr="00906A61" w:rsidRDefault="00F07DEE" w:rsidP="00A73E29">
      <w:pPr>
        <w:rPr>
          <w:rFonts w:ascii="Times New Roman" w:hAnsi="Times New Roman" w:cs="Times New Roman"/>
          <w:b/>
          <w:bCs/>
          <w:u w:val="single"/>
        </w:rPr>
      </w:pPr>
      <w:r w:rsidRPr="001A7F1C">
        <w:rPr>
          <w:rFonts w:ascii="Times New Roman" w:hAnsi="Times New Roman" w:cs="Times New Roman"/>
          <w:b/>
          <w:bCs/>
          <w:u w:val="single"/>
        </w:rPr>
        <w:lastRenderedPageBreak/>
        <w:t>III:</w:t>
      </w:r>
      <w:r w:rsidR="001A7F1C">
        <w:rPr>
          <w:rFonts w:ascii="Times New Roman" w:hAnsi="Times New Roman" w:cs="Times New Roman"/>
          <w:b/>
          <w:bCs/>
          <w:u w:val="single"/>
        </w:rPr>
        <w:t xml:space="preserve"> PROCUREMENT POLICY ON COMPETITIVE BIDDING</w:t>
      </w:r>
    </w:p>
    <w:p w14:paraId="73968247" w14:textId="77777777" w:rsidR="00906A61" w:rsidRPr="00906A61" w:rsidRDefault="00906A61" w:rsidP="00906A61">
      <w:pPr>
        <w:rPr>
          <w:rFonts w:ascii="Times New Roman" w:hAnsi="Times New Roman" w:cs="Times New Roman"/>
        </w:rPr>
      </w:pPr>
    </w:p>
    <w:p w14:paraId="7010E616" w14:textId="77777777" w:rsidR="00906A61" w:rsidRPr="00906A61" w:rsidRDefault="00906A61" w:rsidP="00906A61">
      <w:pPr>
        <w:rPr>
          <w:rFonts w:ascii="Times New Roman" w:hAnsi="Times New Roman" w:cs="Times New Roman"/>
        </w:rPr>
      </w:pPr>
      <w:r w:rsidRPr="00906A61">
        <w:rPr>
          <w:rFonts w:ascii="Times New Roman" w:hAnsi="Times New Roman" w:cs="Times New Roman"/>
        </w:rPr>
        <w:t>MONHEGAN PLANTATION</w:t>
      </w:r>
    </w:p>
    <w:p w14:paraId="5357C36A" w14:textId="77777777" w:rsidR="00906A61" w:rsidRPr="00906A61" w:rsidRDefault="00906A61" w:rsidP="00906A61">
      <w:pPr>
        <w:rPr>
          <w:rFonts w:ascii="Times New Roman" w:hAnsi="Times New Roman" w:cs="Times New Roman"/>
        </w:rPr>
      </w:pPr>
      <w:r w:rsidRPr="00906A61">
        <w:rPr>
          <w:rFonts w:ascii="Times New Roman" w:hAnsi="Times New Roman" w:cs="Times New Roman"/>
        </w:rPr>
        <w:t>Procurement Policy on Competitive Bidding</w:t>
      </w:r>
    </w:p>
    <w:p w14:paraId="6808A0B5" w14:textId="77777777" w:rsidR="007B4DBC" w:rsidRPr="007B4DBC" w:rsidRDefault="007B4DBC" w:rsidP="007B4DBC">
      <w:pPr>
        <w:rPr>
          <w:rFonts w:ascii="Times New Roman" w:hAnsi="Times New Roman" w:cs="Times New Roman"/>
        </w:rPr>
      </w:pPr>
    </w:p>
    <w:p w14:paraId="2E0A3312"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Section I. Purpose: The purpose of this policy is to standardize the purchasing procedure for Monhegan Plantation (hereafter referred to as “the Plantation”), resulting in a uniform purchasing policy </w:t>
      </w:r>
      <w:proofErr w:type="gramStart"/>
      <w:r w:rsidRPr="007B4DBC">
        <w:rPr>
          <w:rFonts w:ascii="Times New Roman" w:hAnsi="Times New Roman" w:cs="Times New Roman"/>
        </w:rPr>
        <w:t>in an effort to</w:t>
      </w:r>
      <w:proofErr w:type="gramEnd"/>
      <w:r w:rsidRPr="007B4DBC">
        <w:rPr>
          <w:rFonts w:ascii="Times New Roman" w:hAnsi="Times New Roman" w:cs="Times New Roman"/>
        </w:rPr>
        <w:t xml:space="preserve"> both save money and increase public confidence in the procedures for municipal purchasing. Additionally, it is to promote the fair and equitable treatment of all suppliers of goods and services and to clearly set forth the duties and responsibilities of the Municipal Administrator, Department Heads, and any other designated staff. The policy is also intended to ensure compliance with federal procurement standards when federal funding is involved.</w:t>
      </w:r>
    </w:p>
    <w:p w14:paraId="585601EB"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Section 2. Applicability: This policy shall apply to all purchases and services made by or used by departments or agencies of the Plantation, except as otherwise specified herein.</w:t>
      </w:r>
    </w:p>
    <w:p w14:paraId="7694800A"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Section 3. Definitions:</w:t>
      </w:r>
    </w:p>
    <w:p w14:paraId="3A010083" w14:textId="77777777" w:rsidR="007B4DBC" w:rsidRPr="007B4DBC" w:rsidRDefault="007B4DBC" w:rsidP="00C149C9">
      <w:pPr>
        <w:numPr>
          <w:ilvl w:val="0"/>
          <w:numId w:val="3"/>
        </w:numPr>
        <w:rPr>
          <w:rFonts w:ascii="Times New Roman" w:hAnsi="Times New Roman" w:cs="Times New Roman"/>
        </w:rPr>
      </w:pPr>
      <w:r w:rsidRPr="007B4DBC">
        <w:rPr>
          <w:rFonts w:ascii="Times New Roman" w:hAnsi="Times New Roman" w:cs="Times New Roman"/>
          <w:u w:val="single"/>
        </w:rPr>
        <w:t>Approved Vendor</w:t>
      </w:r>
      <w:r w:rsidRPr="007B4DBC">
        <w:rPr>
          <w:rFonts w:ascii="Times New Roman" w:hAnsi="Times New Roman" w:cs="Times New Roman"/>
        </w:rPr>
        <w:t xml:space="preserve"> - Those vendors and contractors not on the disqualification list and possess the necessary expertise and qualifications.</w:t>
      </w:r>
    </w:p>
    <w:p w14:paraId="537D6540" w14:textId="77777777" w:rsidR="007B4DBC" w:rsidRPr="007B4DBC" w:rsidRDefault="007B4DBC" w:rsidP="00C149C9">
      <w:pPr>
        <w:numPr>
          <w:ilvl w:val="0"/>
          <w:numId w:val="4"/>
        </w:numPr>
        <w:rPr>
          <w:rFonts w:ascii="Times New Roman" w:hAnsi="Times New Roman" w:cs="Times New Roman"/>
        </w:rPr>
      </w:pPr>
      <w:r w:rsidRPr="007B4DBC">
        <w:rPr>
          <w:rFonts w:ascii="Times New Roman" w:hAnsi="Times New Roman" w:cs="Times New Roman"/>
          <w:u w:val="single"/>
        </w:rPr>
        <w:t>Bid Most Advantageous to the Plantation</w:t>
      </w:r>
      <w:r w:rsidRPr="007B4DBC">
        <w:rPr>
          <w:rFonts w:ascii="Times New Roman" w:hAnsi="Times New Roman" w:cs="Times New Roman"/>
        </w:rPr>
        <w:t xml:space="preserve"> - A bid chosen </w:t>
      </w:r>
      <w:proofErr w:type="gramStart"/>
      <w:r w:rsidRPr="007B4DBC">
        <w:rPr>
          <w:rFonts w:ascii="Times New Roman" w:hAnsi="Times New Roman" w:cs="Times New Roman"/>
        </w:rPr>
        <w:t>on the basis of</w:t>
      </w:r>
      <w:proofErr w:type="gramEnd"/>
      <w:r w:rsidRPr="007B4DBC">
        <w:rPr>
          <w:rFonts w:ascii="Times New Roman" w:hAnsi="Times New Roman" w:cs="Times New Roman"/>
        </w:rPr>
        <w:t xml:space="preserve"> price, quality of product, suitability of product, and the service reputation of the bidder and therefore may not necessarily mean the lowest bid received.</w:t>
      </w:r>
    </w:p>
    <w:p w14:paraId="0CA222EB" w14:textId="77777777" w:rsidR="007B4DBC" w:rsidRPr="007B4DBC" w:rsidRDefault="007B4DBC" w:rsidP="00C149C9">
      <w:pPr>
        <w:numPr>
          <w:ilvl w:val="0"/>
          <w:numId w:val="5"/>
        </w:numPr>
        <w:rPr>
          <w:rFonts w:ascii="Times New Roman" w:hAnsi="Times New Roman" w:cs="Times New Roman"/>
        </w:rPr>
      </w:pPr>
      <w:r w:rsidRPr="007B4DBC">
        <w:rPr>
          <w:rFonts w:ascii="Times New Roman" w:hAnsi="Times New Roman" w:cs="Times New Roman"/>
          <w:u w:val="single"/>
        </w:rPr>
        <w:t>Competitive Bidding</w:t>
      </w:r>
      <w:r w:rsidRPr="007B4DBC">
        <w:rPr>
          <w:rFonts w:ascii="Times New Roman" w:hAnsi="Times New Roman" w:cs="Times New Roman"/>
        </w:rPr>
        <w:t xml:space="preserve"> - The process of obtaining the bid most advantageous to the Plantation for any purchase, whether through formal or informal bidding procedures including quotes.</w:t>
      </w:r>
    </w:p>
    <w:p w14:paraId="43223C9B" w14:textId="77777777" w:rsidR="007B4DBC" w:rsidRPr="007B4DBC" w:rsidRDefault="007B4DBC" w:rsidP="00C149C9">
      <w:pPr>
        <w:numPr>
          <w:ilvl w:val="0"/>
          <w:numId w:val="6"/>
        </w:numPr>
        <w:rPr>
          <w:rFonts w:ascii="Times New Roman" w:hAnsi="Times New Roman" w:cs="Times New Roman"/>
        </w:rPr>
      </w:pPr>
      <w:r w:rsidRPr="007B4DBC">
        <w:rPr>
          <w:rFonts w:ascii="Times New Roman" w:hAnsi="Times New Roman" w:cs="Times New Roman"/>
          <w:u w:val="single"/>
        </w:rPr>
        <w:t>Cooperative Purchase</w:t>
      </w:r>
      <w:r w:rsidRPr="007B4DBC">
        <w:rPr>
          <w:rFonts w:ascii="Times New Roman" w:hAnsi="Times New Roman" w:cs="Times New Roman"/>
        </w:rPr>
        <w:t xml:space="preserve"> - Purchases made by the Plantation in conjunction with, or from, another governmental or quasi-governmental agency such as the State of Maine, Lincoln County, or another municipality or school district.</w:t>
      </w:r>
    </w:p>
    <w:p w14:paraId="137BD8BC" w14:textId="77777777" w:rsidR="007B4DBC" w:rsidRPr="007B4DBC" w:rsidRDefault="007B4DBC" w:rsidP="00C149C9">
      <w:pPr>
        <w:numPr>
          <w:ilvl w:val="0"/>
          <w:numId w:val="7"/>
        </w:numPr>
        <w:rPr>
          <w:rFonts w:ascii="Times New Roman" w:hAnsi="Times New Roman" w:cs="Times New Roman"/>
        </w:rPr>
      </w:pPr>
      <w:r w:rsidRPr="007B4DBC">
        <w:rPr>
          <w:rFonts w:ascii="Times New Roman" w:hAnsi="Times New Roman" w:cs="Times New Roman"/>
          <w:u w:val="single"/>
        </w:rPr>
        <w:t>Emergency</w:t>
      </w:r>
      <w:r w:rsidRPr="007B4DBC">
        <w:rPr>
          <w:rFonts w:ascii="Times New Roman" w:hAnsi="Times New Roman" w:cs="Times New Roman"/>
          <w:b/>
          <w:bCs/>
        </w:rPr>
        <w:t xml:space="preserve"> - </w:t>
      </w:r>
      <w:r w:rsidRPr="007B4DBC">
        <w:rPr>
          <w:rFonts w:ascii="Times New Roman" w:hAnsi="Times New Roman" w:cs="Times New Roman"/>
        </w:rPr>
        <w:t>In the case of an emergency, there is a threat to life, public health or safety, improved property, or some other form of dangerous situation that requires immediate action to alleviate the threat. Emergency conditions are generally more short-lived than exigency circumstances.</w:t>
      </w:r>
    </w:p>
    <w:p w14:paraId="11365048" w14:textId="77777777" w:rsidR="007B4DBC" w:rsidRPr="007B4DBC" w:rsidRDefault="007B4DBC" w:rsidP="00C149C9">
      <w:pPr>
        <w:numPr>
          <w:ilvl w:val="0"/>
          <w:numId w:val="8"/>
        </w:numPr>
        <w:rPr>
          <w:rFonts w:ascii="Times New Roman" w:hAnsi="Times New Roman" w:cs="Times New Roman"/>
        </w:rPr>
      </w:pPr>
      <w:r w:rsidRPr="007B4DBC">
        <w:rPr>
          <w:rFonts w:ascii="Times New Roman" w:hAnsi="Times New Roman" w:cs="Times New Roman"/>
          <w:u w:val="single"/>
        </w:rPr>
        <w:t>Exigency</w:t>
      </w:r>
      <w:r w:rsidRPr="007B4DBC">
        <w:rPr>
          <w:rFonts w:ascii="Times New Roman" w:hAnsi="Times New Roman" w:cs="Times New Roman"/>
          <w:b/>
          <w:bCs/>
        </w:rPr>
        <w:t xml:space="preserve"> - </w:t>
      </w:r>
      <w:r w:rsidRPr="007B4DBC">
        <w:rPr>
          <w:rFonts w:ascii="Times New Roman" w:hAnsi="Times New Roman" w:cs="Times New Roman"/>
        </w:rPr>
        <w:t xml:space="preserve">In the case of an exigency, there is a need to avoid, prevent, or alleviate serious harm or injury, financial or otherwise, to the applicant, and use of competitive </w:t>
      </w:r>
      <w:r w:rsidRPr="007B4DBC">
        <w:rPr>
          <w:rFonts w:ascii="Times New Roman" w:hAnsi="Times New Roman" w:cs="Times New Roman"/>
        </w:rPr>
        <w:lastRenderedPageBreak/>
        <w:t>procurements would prevent the urgent action required to address the situation. Thus, a noncompetitive procurement may be appropriate.</w:t>
      </w:r>
    </w:p>
    <w:p w14:paraId="6BB2A588" w14:textId="77777777" w:rsidR="007B4DBC" w:rsidRPr="007B4DBC" w:rsidRDefault="007B4DBC" w:rsidP="00C149C9">
      <w:pPr>
        <w:numPr>
          <w:ilvl w:val="0"/>
          <w:numId w:val="9"/>
        </w:numPr>
        <w:rPr>
          <w:rFonts w:ascii="Times New Roman" w:hAnsi="Times New Roman" w:cs="Times New Roman"/>
        </w:rPr>
      </w:pPr>
      <w:r w:rsidRPr="007B4DBC">
        <w:rPr>
          <w:rFonts w:ascii="Times New Roman" w:hAnsi="Times New Roman" w:cs="Times New Roman"/>
          <w:u w:val="single"/>
        </w:rPr>
        <w:t>Informal Bid</w:t>
      </w:r>
      <w:r w:rsidRPr="007B4DBC">
        <w:rPr>
          <w:rFonts w:ascii="Times New Roman" w:hAnsi="Times New Roman" w:cs="Times New Roman"/>
        </w:rPr>
        <w:t xml:space="preserve"> - A written or oral quotation obtained from approved vendor or </w:t>
      </w:r>
      <w:proofErr w:type="gramStart"/>
      <w:r w:rsidRPr="007B4DBC">
        <w:rPr>
          <w:rFonts w:ascii="Times New Roman" w:hAnsi="Times New Roman" w:cs="Times New Roman"/>
        </w:rPr>
        <w:t>contractor, but</w:t>
      </w:r>
      <w:proofErr w:type="gramEnd"/>
      <w:r w:rsidRPr="007B4DBC">
        <w:rPr>
          <w:rFonts w:ascii="Times New Roman" w:hAnsi="Times New Roman" w:cs="Times New Roman"/>
        </w:rPr>
        <w:t xml:space="preserve"> not required to be opened publicly at specified day, place, and time.</w:t>
      </w:r>
    </w:p>
    <w:p w14:paraId="3F854845" w14:textId="77777777" w:rsidR="007B4DBC" w:rsidRPr="007B4DBC" w:rsidRDefault="007B4DBC" w:rsidP="00C149C9">
      <w:pPr>
        <w:numPr>
          <w:ilvl w:val="0"/>
          <w:numId w:val="10"/>
        </w:numPr>
        <w:rPr>
          <w:rFonts w:ascii="Times New Roman" w:hAnsi="Times New Roman" w:cs="Times New Roman"/>
        </w:rPr>
      </w:pPr>
      <w:r w:rsidRPr="007B4DBC">
        <w:rPr>
          <w:rFonts w:ascii="Times New Roman" w:hAnsi="Times New Roman" w:cs="Times New Roman"/>
          <w:u w:val="single"/>
        </w:rPr>
        <w:t>Formal Bid</w:t>
      </w:r>
      <w:r w:rsidRPr="007B4DBC">
        <w:rPr>
          <w:rFonts w:ascii="Times New Roman" w:hAnsi="Times New Roman" w:cs="Times New Roman"/>
        </w:rPr>
        <w:t xml:space="preserve"> - A written quotation obtained in a sealed envelope from an approved vendor, having been publicized, and opened publicly at a specified day, place, and time.</w:t>
      </w:r>
    </w:p>
    <w:p w14:paraId="77324E43" w14:textId="77777777" w:rsidR="007B4DBC" w:rsidRPr="007B4DBC" w:rsidRDefault="007B4DBC" w:rsidP="00C149C9">
      <w:pPr>
        <w:numPr>
          <w:ilvl w:val="0"/>
          <w:numId w:val="11"/>
        </w:numPr>
        <w:rPr>
          <w:rFonts w:ascii="Times New Roman" w:hAnsi="Times New Roman" w:cs="Times New Roman"/>
        </w:rPr>
      </w:pPr>
      <w:r w:rsidRPr="007B4DBC">
        <w:rPr>
          <w:rFonts w:ascii="Times New Roman" w:hAnsi="Times New Roman" w:cs="Times New Roman"/>
          <w:u w:val="single"/>
        </w:rPr>
        <w:t>Field Purchase</w:t>
      </w:r>
      <w:r w:rsidRPr="007B4DBC">
        <w:rPr>
          <w:rFonts w:ascii="Times New Roman" w:hAnsi="Times New Roman" w:cs="Times New Roman"/>
        </w:rPr>
        <w:t xml:space="preserve"> - Any informal purchase of supplies needed in small quantities for day-to-day operations made directly by a department head or their designee from an approved vendor.</w:t>
      </w:r>
    </w:p>
    <w:p w14:paraId="5FF16051" w14:textId="77777777" w:rsidR="007B4DBC" w:rsidRPr="007B4DBC" w:rsidRDefault="007B4DBC" w:rsidP="00C149C9">
      <w:pPr>
        <w:numPr>
          <w:ilvl w:val="0"/>
          <w:numId w:val="12"/>
        </w:numPr>
        <w:rPr>
          <w:rFonts w:ascii="Times New Roman" w:hAnsi="Times New Roman" w:cs="Times New Roman"/>
        </w:rPr>
      </w:pPr>
      <w:r w:rsidRPr="007B4DBC">
        <w:rPr>
          <w:rFonts w:ascii="Times New Roman" w:hAnsi="Times New Roman" w:cs="Times New Roman"/>
          <w:u w:val="single"/>
        </w:rPr>
        <w:t>Purchase</w:t>
      </w:r>
      <w:r w:rsidRPr="007B4DBC">
        <w:rPr>
          <w:rFonts w:ascii="Times New Roman" w:hAnsi="Times New Roman" w:cs="Times New Roman"/>
        </w:rPr>
        <w:t xml:space="preserve"> - The buying, contracting, renting, leasing, or otherwise acquiring of supplies or services for a price.</w:t>
      </w:r>
    </w:p>
    <w:p w14:paraId="4A08E68E" w14:textId="77777777" w:rsidR="007B4DBC" w:rsidRPr="007B4DBC" w:rsidRDefault="007B4DBC" w:rsidP="00C149C9">
      <w:pPr>
        <w:numPr>
          <w:ilvl w:val="0"/>
          <w:numId w:val="13"/>
        </w:numPr>
        <w:rPr>
          <w:rFonts w:ascii="Times New Roman" w:hAnsi="Times New Roman" w:cs="Times New Roman"/>
        </w:rPr>
      </w:pPr>
      <w:r w:rsidRPr="007B4DBC">
        <w:rPr>
          <w:rFonts w:ascii="Times New Roman" w:hAnsi="Times New Roman" w:cs="Times New Roman"/>
          <w:u w:val="single"/>
        </w:rPr>
        <w:t>Purchase Order</w:t>
      </w:r>
      <w:r w:rsidRPr="007B4DBC">
        <w:rPr>
          <w:rFonts w:ascii="Times New Roman" w:hAnsi="Times New Roman" w:cs="Times New Roman"/>
        </w:rPr>
        <w:t xml:space="preserve"> - Written documentation requesting approval for services or goods on behalf of the Plantation. For the purposes of this policy, a Purchasing Requisition Memo shall act as a substitute for a Purchase Order, at the Municipal </w:t>
      </w:r>
      <w:proofErr w:type="gramStart"/>
      <w:r w:rsidRPr="007B4DBC">
        <w:rPr>
          <w:rFonts w:ascii="Times New Roman" w:hAnsi="Times New Roman" w:cs="Times New Roman"/>
        </w:rPr>
        <w:t>Administrator’s  discretion</w:t>
      </w:r>
      <w:proofErr w:type="gramEnd"/>
      <w:r w:rsidRPr="007B4DBC">
        <w:rPr>
          <w:rFonts w:ascii="Times New Roman" w:hAnsi="Times New Roman" w:cs="Times New Roman"/>
        </w:rPr>
        <w:t>, and includes the product or service being purchased, vendor, cost, and any other relevant information.</w:t>
      </w:r>
    </w:p>
    <w:p w14:paraId="5281BB56" w14:textId="77777777" w:rsidR="007B4DBC" w:rsidRPr="007B4DBC" w:rsidRDefault="007B4DBC" w:rsidP="00C149C9">
      <w:pPr>
        <w:numPr>
          <w:ilvl w:val="0"/>
          <w:numId w:val="14"/>
        </w:numPr>
        <w:rPr>
          <w:rFonts w:ascii="Times New Roman" w:hAnsi="Times New Roman" w:cs="Times New Roman"/>
        </w:rPr>
      </w:pPr>
      <w:r w:rsidRPr="007B4DBC">
        <w:rPr>
          <w:rFonts w:ascii="Times New Roman" w:hAnsi="Times New Roman" w:cs="Times New Roman"/>
          <w:u w:val="single"/>
        </w:rPr>
        <w:t>Services</w:t>
      </w:r>
      <w:r w:rsidRPr="007B4DBC">
        <w:rPr>
          <w:rFonts w:ascii="Times New Roman" w:hAnsi="Times New Roman" w:cs="Times New Roman"/>
        </w:rPr>
        <w:t xml:space="preserve"> - The lease, rental, repair, maintenance, supplies, materials, or equipment necessary to the Plantation.</w:t>
      </w:r>
    </w:p>
    <w:p w14:paraId="55FCC5B5" w14:textId="77777777" w:rsidR="007B4DBC" w:rsidRPr="007B4DBC" w:rsidRDefault="007B4DBC" w:rsidP="00C149C9">
      <w:pPr>
        <w:numPr>
          <w:ilvl w:val="0"/>
          <w:numId w:val="15"/>
        </w:numPr>
        <w:rPr>
          <w:rFonts w:ascii="Times New Roman" w:hAnsi="Times New Roman" w:cs="Times New Roman"/>
        </w:rPr>
      </w:pPr>
      <w:r w:rsidRPr="007B4DBC">
        <w:rPr>
          <w:rFonts w:ascii="Times New Roman" w:hAnsi="Times New Roman" w:cs="Times New Roman"/>
          <w:u w:val="single"/>
        </w:rPr>
        <w:t>Specifications</w:t>
      </w:r>
      <w:r w:rsidRPr="007B4DBC">
        <w:rPr>
          <w:rFonts w:ascii="Times New Roman" w:hAnsi="Times New Roman" w:cs="Times New Roman"/>
        </w:rPr>
        <w:t xml:space="preserve"> - The standards, including quality, set by the Plantation set forth as a measure of that which successful bidders must achieve. Includes both technical specifications which shall state formulations as broadly as practical, yet specific enough to describe the requirements, and non-technical specifications for bids, which shall state the quality required in general terms.</w:t>
      </w:r>
    </w:p>
    <w:p w14:paraId="5D398712"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Section 4. Purchasing Parameters</w:t>
      </w:r>
    </w:p>
    <w:p w14:paraId="02FFA0F9" w14:textId="77777777" w:rsidR="007B4DBC" w:rsidRPr="007B4DBC" w:rsidRDefault="007B4DBC" w:rsidP="00C149C9">
      <w:pPr>
        <w:numPr>
          <w:ilvl w:val="0"/>
          <w:numId w:val="16"/>
        </w:numPr>
        <w:rPr>
          <w:rFonts w:ascii="Times New Roman" w:hAnsi="Times New Roman" w:cs="Times New Roman"/>
        </w:rPr>
      </w:pPr>
      <w:r w:rsidRPr="007B4DBC">
        <w:rPr>
          <w:rFonts w:ascii="Times New Roman" w:hAnsi="Times New Roman" w:cs="Times New Roman"/>
        </w:rPr>
        <w:t>Purchasing Agent</w:t>
      </w:r>
    </w:p>
    <w:p w14:paraId="23CF255C"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The Municipal Administrator and First Assessor are designated as the Purchasing Agents for the Plantation. The Municipal Administrator, First </w:t>
      </w:r>
      <w:proofErr w:type="gramStart"/>
      <w:r w:rsidRPr="007B4DBC">
        <w:rPr>
          <w:rFonts w:ascii="Times New Roman" w:hAnsi="Times New Roman" w:cs="Times New Roman"/>
        </w:rPr>
        <w:t>Assessor  and</w:t>
      </w:r>
      <w:proofErr w:type="gramEnd"/>
      <w:r w:rsidRPr="007B4DBC">
        <w:rPr>
          <w:rFonts w:ascii="Times New Roman" w:hAnsi="Times New Roman" w:cs="Times New Roman"/>
        </w:rPr>
        <w:t xml:space="preserve"> Department Heads are authorized to spend within budget appropriations in accordance with this policy. The ranges listed are meant to be guidelines and not rigidly defined.</w:t>
      </w:r>
    </w:p>
    <w:p w14:paraId="5CD8F70A" w14:textId="77777777" w:rsidR="007B4DBC" w:rsidRPr="007B4DBC" w:rsidRDefault="007B4DBC" w:rsidP="00C149C9">
      <w:pPr>
        <w:numPr>
          <w:ilvl w:val="0"/>
          <w:numId w:val="17"/>
        </w:numPr>
        <w:rPr>
          <w:rFonts w:ascii="Times New Roman" w:hAnsi="Times New Roman" w:cs="Times New Roman"/>
        </w:rPr>
      </w:pPr>
      <w:r w:rsidRPr="007B4DBC">
        <w:rPr>
          <w:rFonts w:ascii="Times New Roman" w:hAnsi="Times New Roman" w:cs="Times New Roman"/>
        </w:rPr>
        <w:t>Cooperative Purchases</w:t>
      </w:r>
    </w:p>
    <w:p w14:paraId="0A8A2975"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The Purchasing Agent(s) may make cooperative purchases without competitive bidding if the purchase being made after competitive bidding by the cooperative entity is at a price more advantageous than the Plantation would be likely to obtain by competitive bidding on its own. Amounts that exceed $25,000 require Monhegan Plantation’s Board of Assessors (BOA) approval for inclusion to cooperative purchases/bidding.</w:t>
      </w:r>
    </w:p>
    <w:p w14:paraId="7165136A"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lastRenderedPageBreak/>
        <w:t xml:space="preserve">For </w:t>
      </w:r>
      <w:proofErr w:type="gramStart"/>
      <w:r w:rsidRPr="007B4DBC">
        <w:rPr>
          <w:rFonts w:ascii="Times New Roman" w:hAnsi="Times New Roman" w:cs="Times New Roman"/>
        </w:rPr>
        <w:t>federally-funded</w:t>
      </w:r>
      <w:proofErr w:type="gramEnd"/>
      <w:r w:rsidRPr="007B4DBC">
        <w:rPr>
          <w:rFonts w:ascii="Times New Roman" w:hAnsi="Times New Roman" w:cs="Times New Roman"/>
        </w:rPr>
        <w:t xml:space="preserve"> cooperative purchasing, cooperative agreements must meet federal procurement standards to be eligible for funding, including for the Federal Emergency Management Agency (FEMA).</w:t>
      </w:r>
    </w:p>
    <w:p w14:paraId="4DA6C643" w14:textId="77777777" w:rsidR="007B4DBC" w:rsidRPr="007B4DBC" w:rsidRDefault="007B4DBC" w:rsidP="00C149C9">
      <w:pPr>
        <w:numPr>
          <w:ilvl w:val="0"/>
          <w:numId w:val="18"/>
        </w:numPr>
        <w:rPr>
          <w:rFonts w:ascii="Times New Roman" w:hAnsi="Times New Roman" w:cs="Times New Roman"/>
        </w:rPr>
      </w:pPr>
      <w:r w:rsidRPr="007B4DBC">
        <w:rPr>
          <w:rFonts w:ascii="Times New Roman" w:hAnsi="Times New Roman" w:cs="Times New Roman"/>
        </w:rPr>
        <w:t>Bid Waiver</w:t>
      </w:r>
    </w:p>
    <w:p w14:paraId="1210E2D1"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When a purchase is inappropriate for competitive bidding due to the nature of the item, time constraints, or other limiting factors, the BOA may vote to waive the formal bid process. When work projects </w:t>
      </w:r>
      <w:proofErr w:type="gramStart"/>
      <w:r w:rsidRPr="007B4DBC">
        <w:rPr>
          <w:rFonts w:ascii="Times New Roman" w:hAnsi="Times New Roman" w:cs="Times New Roman"/>
        </w:rPr>
        <w:t>are able to</w:t>
      </w:r>
      <w:proofErr w:type="gramEnd"/>
      <w:r w:rsidRPr="007B4DBC">
        <w:rPr>
          <w:rFonts w:ascii="Times New Roman" w:hAnsi="Times New Roman" w:cs="Times New Roman"/>
        </w:rPr>
        <w:t xml:space="preserve"> be completed in-house, competitive bidding is not required.</w:t>
      </w:r>
    </w:p>
    <w:p w14:paraId="2CDA23AD"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In the case of </w:t>
      </w:r>
      <w:proofErr w:type="gramStart"/>
      <w:r w:rsidRPr="007B4DBC">
        <w:rPr>
          <w:rFonts w:ascii="Times New Roman" w:hAnsi="Times New Roman" w:cs="Times New Roman"/>
        </w:rPr>
        <w:t>federally-funded</w:t>
      </w:r>
      <w:proofErr w:type="gramEnd"/>
      <w:r w:rsidRPr="007B4DBC">
        <w:rPr>
          <w:rFonts w:ascii="Times New Roman" w:hAnsi="Times New Roman" w:cs="Times New Roman"/>
        </w:rPr>
        <w:t xml:space="preserve"> purchasing, federal regulations should be reviewed as bid waivers may not be allowed in certain circumstances. Specifically, the Federal Emergency Management Agency (FEMA) does not permit bid waivers unless </w:t>
      </w:r>
      <w:proofErr w:type="gramStart"/>
      <w:r w:rsidRPr="007B4DBC">
        <w:rPr>
          <w:rFonts w:ascii="Times New Roman" w:hAnsi="Times New Roman" w:cs="Times New Roman"/>
        </w:rPr>
        <w:t>compliant</w:t>
      </w:r>
      <w:proofErr w:type="gramEnd"/>
      <w:r w:rsidRPr="007B4DBC">
        <w:rPr>
          <w:rFonts w:ascii="Times New Roman" w:hAnsi="Times New Roman" w:cs="Times New Roman"/>
        </w:rPr>
        <w:t xml:space="preserve"> with federal exceptions for non-competitive procurement (Refer to Section 5. Miscellaneous. A. below). </w:t>
      </w:r>
    </w:p>
    <w:p w14:paraId="47975CB8" w14:textId="77777777" w:rsidR="007B4DBC" w:rsidRPr="007B4DBC" w:rsidRDefault="007B4DBC" w:rsidP="00C149C9">
      <w:pPr>
        <w:numPr>
          <w:ilvl w:val="0"/>
          <w:numId w:val="19"/>
        </w:numPr>
        <w:rPr>
          <w:rFonts w:ascii="Times New Roman" w:hAnsi="Times New Roman" w:cs="Times New Roman"/>
        </w:rPr>
      </w:pPr>
      <w:r w:rsidRPr="007B4DBC">
        <w:rPr>
          <w:rFonts w:ascii="Times New Roman" w:hAnsi="Times New Roman" w:cs="Times New Roman"/>
        </w:rPr>
        <w:t>Products, Goods &amp; Equipment</w:t>
      </w:r>
    </w:p>
    <w:p w14:paraId="14CCD384"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l. $0 - $1999. Defined as field purchases. Purchases may not be broken up for the purpose of avoiding additional requirements as listed in this section.</w:t>
      </w:r>
    </w:p>
    <w:p w14:paraId="10DB2C2C"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2. $2,000 - $4,999. Prior authorization is required. Department heads are required to submit a written request or purchase order to the Municipal Administrator prior to commitment of funds. Formal competitive bid is </w:t>
      </w:r>
      <w:r w:rsidRPr="007B4DBC">
        <w:rPr>
          <w:rFonts w:ascii="Times New Roman" w:hAnsi="Times New Roman" w:cs="Times New Roman"/>
          <w:u w:val="single"/>
        </w:rPr>
        <w:t>not</w:t>
      </w:r>
      <w:r w:rsidRPr="007B4DBC">
        <w:rPr>
          <w:rFonts w:ascii="Times New Roman" w:hAnsi="Times New Roman" w:cs="Times New Roman"/>
        </w:rPr>
        <w:t xml:space="preserve"> required. However, the purchaser should endeavor to get the best value for the money spent. The Municipal Administrator or </w:t>
      </w:r>
      <w:proofErr w:type="gramStart"/>
      <w:r w:rsidRPr="007B4DBC">
        <w:rPr>
          <w:rFonts w:ascii="Times New Roman" w:hAnsi="Times New Roman" w:cs="Times New Roman"/>
        </w:rPr>
        <w:t>designee</w:t>
      </w:r>
      <w:proofErr w:type="gramEnd"/>
      <w:r w:rsidRPr="007B4DBC">
        <w:rPr>
          <w:rFonts w:ascii="Times New Roman" w:hAnsi="Times New Roman" w:cs="Times New Roman"/>
        </w:rPr>
        <w:t xml:space="preserve"> must approve the purchase.</w:t>
      </w:r>
    </w:p>
    <w:p w14:paraId="433A56D2"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3. $5,000 - $24,999. Prior authorization is required. All solicitation documents must include a clear description of the need for the goods or services being </w:t>
      </w:r>
      <w:proofErr w:type="gramStart"/>
      <w:r w:rsidRPr="007B4DBC">
        <w:rPr>
          <w:rFonts w:ascii="Times New Roman" w:hAnsi="Times New Roman" w:cs="Times New Roman"/>
        </w:rPr>
        <w:t>procured</w:t>
      </w:r>
      <w:proofErr w:type="gramEnd"/>
      <w:r w:rsidRPr="007B4DBC">
        <w:rPr>
          <w:rFonts w:ascii="Times New Roman" w:hAnsi="Times New Roman" w:cs="Times New Roman"/>
        </w:rPr>
        <w:t xml:space="preserve">. Informal bids or quotes must be solicited from a minimum of three bidders. In cases when a quote from three bidders is not possible, documentation must be provided to the Municipal Administrator and approved. Quotes must be attached to the formal request. The Municipal Administrator or </w:t>
      </w:r>
      <w:proofErr w:type="gramStart"/>
      <w:r w:rsidRPr="007B4DBC">
        <w:rPr>
          <w:rFonts w:ascii="Times New Roman" w:hAnsi="Times New Roman" w:cs="Times New Roman"/>
        </w:rPr>
        <w:t>designee</w:t>
      </w:r>
      <w:proofErr w:type="gramEnd"/>
      <w:r w:rsidRPr="007B4DBC">
        <w:rPr>
          <w:rFonts w:ascii="Times New Roman" w:hAnsi="Times New Roman" w:cs="Times New Roman"/>
        </w:rPr>
        <w:t xml:space="preserve"> must approve the purchase prior to commitment of funds.</w:t>
      </w:r>
    </w:p>
    <w:p w14:paraId="30219107"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Following the approval of the annual budget at the Annual Plantation Meeting, as may be supplemented in any fiscal year by a Special Plantation Meeting, the BOA may direct the Municipal Administrator or First Assessors to seek bids for individual projects with a projected cost of $5,000-$24,999, but such direction shall be clearly worded in a motion(s) at a regular BOA meeting and sufficiently in advance of the timetable for the work that bids may be collected and reviewed before work begins. Lacking such direction, the Municipal Administrator may arrange to have work performed in a timely manner at their discretion and in compliance with existing Plantation policies. The Road Commissioner may hire contractors on a day-to-day basis as needed for individual projects that would not reasonably be expected to cost more than $10,000 </w:t>
      </w:r>
      <w:proofErr w:type="gramStart"/>
      <w:r w:rsidRPr="007B4DBC">
        <w:rPr>
          <w:rFonts w:ascii="Times New Roman" w:hAnsi="Times New Roman" w:cs="Times New Roman"/>
        </w:rPr>
        <w:t>as long as</w:t>
      </w:r>
      <w:proofErr w:type="gramEnd"/>
      <w:r w:rsidRPr="007B4DBC">
        <w:rPr>
          <w:rFonts w:ascii="Times New Roman" w:hAnsi="Times New Roman" w:cs="Times New Roman"/>
        </w:rPr>
        <w:t xml:space="preserve"> such projects are not designated by the Assessors in advance as requiring competitive bids. No other employee may contract for services without the approval of either the Municipal Administrator, First Assessors or BOA.</w:t>
      </w:r>
    </w:p>
    <w:p w14:paraId="12C5921C" w14:textId="77777777" w:rsidR="007B4DBC" w:rsidRPr="007B4DBC" w:rsidRDefault="007B4DBC" w:rsidP="007B4DBC">
      <w:pPr>
        <w:rPr>
          <w:rFonts w:ascii="Times New Roman" w:hAnsi="Times New Roman" w:cs="Times New Roman"/>
        </w:rPr>
      </w:pPr>
    </w:p>
    <w:p w14:paraId="40830A79"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4. $25,000 &amp; </w:t>
      </w:r>
      <w:proofErr w:type="gramStart"/>
      <w:r w:rsidRPr="007B4DBC">
        <w:rPr>
          <w:rFonts w:ascii="Times New Roman" w:hAnsi="Times New Roman" w:cs="Times New Roman"/>
        </w:rPr>
        <w:t>Over</w:t>
      </w:r>
      <w:proofErr w:type="gramEnd"/>
      <w:r w:rsidRPr="007B4DBC">
        <w:rPr>
          <w:rFonts w:ascii="Times New Roman" w:hAnsi="Times New Roman" w:cs="Times New Roman"/>
        </w:rPr>
        <w:t xml:space="preserve">. Written bid specifications or equivalent is required and must be approved by the Municipal Administrator prior to being advertised. This is a formal bid process. All solicitation documents must include a clear description of the need for the goods or services being </w:t>
      </w:r>
      <w:proofErr w:type="spellStart"/>
      <w:proofErr w:type="gramStart"/>
      <w:r w:rsidRPr="007B4DBC">
        <w:rPr>
          <w:rFonts w:ascii="Times New Roman" w:hAnsi="Times New Roman" w:cs="Times New Roman"/>
        </w:rPr>
        <w:t>procured.The</w:t>
      </w:r>
      <w:proofErr w:type="spellEnd"/>
      <w:proofErr w:type="gramEnd"/>
      <w:r w:rsidRPr="007B4DBC">
        <w:rPr>
          <w:rFonts w:ascii="Times New Roman" w:hAnsi="Times New Roman" w:cs="Times New Roman"/>
        </w:rPr>
        <w:t xml:space="preserve"> Municipal Administrator will bring such bids to a BOA regular or special </w:t>
      </w:r>
      <w:proofErr w:type="gramStart"/>
      <w:r w:rsidRPr="007B4DBC">
        <w:rPr>
          <w:rFonts w:ascii="Times New Roman" w:hAnsi="Times New Roman" w:cs="Times New Roman"/>
        </w:rPr>
        <w:t>meeting</w:t>
      </w:r>
      <w:proofErr w:type="gramEnd"/>
      <w:r w:rsidRPr="007B4DBC">
        <w:rPr>
          <w:rFonts w:ascii="Times New Roman" w:hAnsi="Times New Roman" w:cs="Times New Roman"/>
        </w:rPr>
        <w:t xml:space="preserve"> for BOA review and approval. Alternatively, the Municipal Administrator may solicit bids directly from vendors, but no awards will be made without the approval of </w:t>
      </w:r>
      <w:proofErr w:type="gramStart"/>
      <w:r w:rsidRPr="007B4DBC">
        <w:rPr>
          <w:rFonts w:ascii="Times New Roman" w:hAnsi="Times New Roman" w:cs="Times New Roman"/>
        </w:rPr>
        <w:t>the majority of</w:t>
      </w:r>
      <w:proofErr w:type="gramEnd"/>
      <w:r w:rsidRPr="007B4DBC">
        <w:rPr>
          <w:rFonts w:ascii="Times New Roman" w:hAnsi="Times New Roman" w:cs="Times New Roman"/>
        </w:rPr>
        <w:t xml:space="preserve"> the BOA at a regular or special BOA meeting.</w:t>
      </w:r>
    </w:p>
    <w:p w14:paraId="7E3596AD"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The BOA has final awarding responsibility. The BOA shall </w:t>
      </w:r>
      <w:proofErr w:type="gramStart"/>
      <w:r w:rsidRPr="007B4DBC">
        <w:rPr>
          <w:rFonts w:ascii="Times New Roman" w:hAnsi="Times New Roman" w:cs="Times New Roman"/>
        </w:rPr>
        <w:t>award the Bid Most Advantageous to the Plantation while at all times</w:t>
      </w:r>
      <w:proofErr w:type="gramEnd"/>
      <w:r w:rsidRPr="007B4DBC">
        <w:rPr>
          <w:rFonts w:ascii="Times New Roman" w:hAnsi="Times New Roman" w:cs="Times New Roman"/>
        </w:rPr>
        <w:t xml:space="preserve"> reserving the right to reject </w:t>
      </w:r>
      <w:proofErr w:type="gramStart"/>
      <w:r w:rsidRPr="007B4DBC">
        <w:rPr>
          <w:rFonts w:ascii="Times New Roman" w:hAnsi="Times New Roman" w:cs="Times New Roman"/>
        </w:rPr>
        <w:t>any and all</w:t>
      </w:r>
      <w:proofErr w:type="gramEnd"/>
      <w:r w:rsidRPr="007B4DBC">
        <w:rPr>
          <w:rFonts w:ascii="Times New Roman" w:hAnsi="Times New Roman" w:cs="Times New Roman"/>
        </w:rPr>
        <w:t xml:space="preserve"> bids in the BOA’s sole discretion.</w:t>
      </w:r>
    </w:p>
    <w:p w14:paraId="68E25911"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E. Service Contracts</w:t>
      </w:r>
    </w:p>
    <w:p w14:paraId="4E7FC282"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l. $0 - $4,999. One year or less in duration. Purchase Order authorized in advance is required; formal competitive bidding is not required; contractor shall be on approved vendor list. The Municipal Administrator, or designee, must approve the contract prior to commitment of funds.</w:t>
      </w:r>
    </w:p>
    <w:p w14:paraId="1655CD32"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2. $5,000 - $49,999. One year or less in duration. Purchase Order authorized in advance is required. Informal bids or quotes must be solicited from a minimum of three bidders, if available. Quotes must be attached to the formal request or explanation if not available. If within budget appropriation amounts, the contract only needs approval by the Municipal Administrator, provided there is a termination clause; if outside budget appropriation amounts, it requires the Municipal Administrator recommendation, approval from the BOA, and potentially Plantation Meeting approval.</w:t>
      </w:r>
    </w:p>
    <w:p w14:paraId="74ADB414"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3. $50,000 &amp; </w:t>
      </w:r>
      <w:proofErr w:type="gramStart"/>
      <w:r w:rsidRPr="007B4DBC">
        <w:rPr>
          <w:rFonts w:ascii="Times New Roman" w:hAnsi="Times New Roman" w:cs="Times New Roman"/>
        </w:rPr>
        <w:t>Over</w:t>
      </w:r>
      <w:proofErr w:type="gramEnd"/>
      <w:r w:rsidRPr="007B4DBC">
        <w:rPr>
          <w:rFonts w:ascii="Times New Roman" w:hAnsi="Times New Roman" w:cs="Times New Roman"/>
        </w:rPr>
        <w:t xml:space="preserve">. One year or less in duration. Written RFP specifications created by the Municipal Administrator and approved by the BOA prior to being advertised </w:t>
      </w:r>
      <w:proofErr w:type="gramStart"/>
      <w:r w:rsidRPr="007B4DBC">
        <w:rPr>
          <w:rFonts w:ascii="Times New Roman" w:hAnsi="Times New Roman" w:cs="Times New Roman"/>
        </w:rPr>
        <w:t>is</w:t>
      </w:r>
      <w:proofErr w:type="gramEnd"/>
      <w:r w:rsidRPr="007B4DBC">
        <w:rPr>
          <w:rFonts w:ascii="Times New Roman" w:hAnsi="Times New Roman" w:cs="Times New Roman"/>
        </w:rPr>
        <w:t xml:space="preserve"> required. The RFP shall be advertised by the most efficient means possible </w:t>
      </w:r>
      <w:proofErr w:type="gramStart"/>
      <w:r w:rsidRPr="007B4DBC">
        <w:rPr>
          <w:rFonts w:ascii="Times New Roman" w:hAnsi="Times New Roman" w:cs="Times New Roman"/>
        </w:rPr>
        <w:t>in order to</w:t>
      </w:r>
      <w:proofErr w:type="gramEnd"/>
      <w:r w:rsidRPr="007B4DBC">
        <w:rPr>
          <w:rFonts w:ascii="Times New Roman" w:hAnsi="Times New Roman" w:cs="Times New Roman"/>
        </w:rPr>
        <w:t xml:space="preserve"> encourage the widest competition possible. If sealed bids are deemed appropriate, they will be collected subject to the standards written in Addendum A: Agency Uniform Guidance of the Code of Federal Regulations. Sealed bids shall be specified and opened at a public meeting by the Municipal Administrator or </w:t>
      </w:r>
      <w:proofErr w:type="gramStart"/>
      <w:r w:rsidRPr="007B4DBC">
        <w:rPr>
          <w:rFonts w:ascii="Times New Roman" w:hAnsi="Times New Roman" w:cs="Times New Roman"/>
        </w:rPr>
        <w:t>designee</w:t>
      </w:r>
      <w:proofErr w:type="gramEnd"/>
      <w:r w:rsidRPr="007B4DBC">
        <w:rPr>
          <w:rFonts w:ascii="Times New Roman" w:hAnsi="Times New Roman" w:cs="Times New Roman"/>
        </w:rPr>
        <w:t xml:space="preserve">. Bids for projects or contracts shall be clear and subject to examination by the Board of Assessors. Proof of applicable insurance and Worker's Compensation law compliance will be required. The BOA has final awarding responsibility. The BOA is not bound to accept the lowest bid on a project but cost </w:t>
      </w:r>
      <w:proofErr w:type="gramStart"/>
      <w:r w:rsidRPr="007B4DBC">
        <w:rPr>
          <w:rFonts w:ascii="Times New Roman" w:hAnsi="Times New Roman" w:cs="Times New Roman"/>
        </w:rPr>
        <w:t>to</w:t>
      </w:r>
      <w:proofErr w:type="gramEnd"/>
      <w:r w:rsidRPr="007B4DBC">
        <w:rPr>
          <w:rFonts w:ascii="Times New Roman" w:hAnsi="Times New Roman" w:cs="Times New Roman"/>
        </w:rPr>
        <w:t xml:space="preserve"> the Plantation will be a factor considered. The BOA may award the service contract to a bidder other than the lowest bidder if they believe it to be in the best interest of the Plantation, while </w:t>
      </w:r>
      <w:proofErr w:type="gramStart"/>
      <w:r w:rsidRPr="007B4DBC">
        <w:rPr>
          <w:rFonts w:ascii="Times New Roman" w:hAnsi="Times New Roman" w:cs="Times New Roman"/>
        </w:rPr>
        <w:t>at all times</w:t>
      </w:r>
      <w:proofErr w:type="gramEnd"/>
      <w:r w:rsidRPr="007B4DBC">
        <w:rPr>
          <w:rFonts w:ascii="Times New Roman" w:hAnsi="Times New Roman" w:cs="Times New Roman"/>
        </w:rPr>
        <w:t xml:space="preserve"> reserving the right to reject </w:t>
      </w:r>
      <w:proofErr w:type="gramStart"/>
      <w:r w:rsidRPr="007B4DBC">
        <w:rPr>
          <w:rFonts w:ascii="Times New Roman" w:hAnsi="Times New Roman" w:cs="Times New Roman"/>
        </w:rPr>
        <w:t>any and all</w:t>
      </w:r>
      <w:proofErr w:type="gramEnd"/>
      <w:r w:rsidRPr="007B4DBC">
        <w:rPr>
          <w:rFonts w:ascii="Times New Roman" w:hAnsi="Times New Roman" w:cs="Times New Roman"/>
        </w:rPr>
        <w:t xml:space="preserve"> bids in the BOA’s sole discretion.</w:t>
      </w:r>
    </w:p>
    <w:p w14:paraId="46E256F4"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4. $50,000 &amp; Over One Year in Duration. Contract requires ratification of an Annual or Special Plantation Meeting Vote.</w:t>
      </w:r>
    </w:p>
    <w:p w14:paraId="742EB9DC"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lastRenderedPageBreak/>
        <w:t xml:space="preserve">5. Time &amp; Material Contracts. For </w:t>
      </w:r>
      <w:proofErr w:type="gramStart"/>
      <w:r w:rsidRPr="007B4DBC">
        <w:rPr>
          <w:rFonts w:ascii="Times New Roman" w:hAnsi="Times New Roman" w:cs="Times New Roman"/>
        </w:rPr>
        <w:t>federally-funded</w:t>
      </w:r>
      <w:proofErr w:type="gramEnd"/>
      <w:r w:rsidRPr="007B4DBC">
        <w:rPr>
          <w:rFonts w:ascii="Times New Roman" w:hAnsi="Times New Roman" w:cs="Times New Roman"/>
        </w:rPr>
        <w:t xml:space="preserve"> purchasing related to Federal Emergency Management Agency (FEMA), time &amp; material contracts require ceiling prices and monitoring per FEMA guidelines.</w:t>
      </w:r>
    </w:p>
    <w:p w14:paraId="3F9D2A5A"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6. Federal Contract Clauses. For federally funded purchasing, contracts must contain the applicable provisions described in Title 2 § 200.327 of the Code of Federal Regulations (Ref: </w:t>
      </w:r>
      <w:hyperlink r:id="rId7" w:history="1">
        <w:r w:rsidRPr="007B4DBC">
          <w:rPr>
            <w:rStyle w:val="Hyperlink"/>
            <w:rFonts w:ascii="Times New Roman" w:hAnsi="Times New Roman" w:cs="Times New Roman"/>
          </w:rPr>
          <w:t xml:space="preserve">2 C.F.R. § 200.327 </w:t>
        </w:r>
      </w:hyperlink>
      <w:r w:rsidRPr="007B4DBC">
        <w:rPr>
          <w:rFonts w:ascii="Times New Roman" w:hAnsi="Times New Roman" w:cs="Times New Roman"/>
        </w:rPr>
        <w:t xml:space="preserve">and </w:t>
      </w:r>
      <w:hyperlink r:id="rId8" w:history="1">
        <w:r w:rsidRPr="007B4DBC">
          <w:rPr>
            <w:rStyle w:val="Hyperlink"/>
            <w:rFonts w:ascii="Times New Roman" w:hAnsi="Times New Roman" w:cs="Times New Roman"/>
          </w:rPr>
          <w:t>Appendix II to Part 200)</w:t>
        </w:r>
      </w:hyperlink>
      <w:r w:rsidRPr="007B4DBC">
        <w:rPr>
          <w:rFonts w:ascii="Times New Roman" w:hAnsi="Times New Roman" w:cs="Times New Roman"/>
        </w:rPr>
        <w:t>. Contracts funded in whole or in part with federal funds shall contain all applicable provisions required by 2 C.F.R. § 200.327 and Appendix II to Part 200, including but not limited to:</w:t>
      </w:r>
    </w:p>
    <w:p w14:paraId="0B6E9B3C"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Equal Employment Opportunity (Executive Order 11246)</w:t>
      </w:r>
    </w:p>
    <w:p w14:paraId="2D460CC9"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Davis-Bacon Act, as amended (40 U.S.C. 3141-3148) [if applicable]</w:t>
      </w:r>
    </w:p>
    <w:p w14:paraId="73655980"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Copeland “Anti-Kickback” Act (40 U.S.C. 3145)</w:t>
      </w:r>
    </w:p>
    <w:p w14:paraId="12278594"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Contract Work Hours and Safety Standards Act (40 U.S.C. 3701-3708)</w:t>
      </w:r>
    </w:p>
    <w:p w14:paraId="113C3ED5"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Rights to Inventions Made Under a Contract or Agreement (37 CFR part 401)</w:t>
      </w:r>
    </w:p>
    <w:p w14:paraId="4F433078"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Clean Air Act (42 U.S.C. 7401-7671q) and the Federal Water Pollution Control Act (33 U.S.C. 1251-1387)</w:t>
      </w:r>
    </w:p>
    <w:p w14:paraId="5FA7432F"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Debarment and Suspension (Executive Orders 12549 and 12689)</w:t>
      </w:r>
    </w:p>
    <w:p w14:paraId="2EC948E1"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Byrd Anti-Lobbying Amendment (31 U.S.C. 1352)</w:t>
      </w:r>
    </w:p>
    <w:p w14:paraId="7AFD9B4E"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Procurement of Recovered Materials (2 C.F.R. § 200.323)</w:t>
      </w:r>
    </w:p>
    <w:p w14:paraId="6E3BE8AF"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Access to records by FEMA or other federal agencies for audit or examination purposes</w:t>
      </w:r>
    </w:p>
    <w:p w14:paraId="0B5A6A67" w14:textId="77777777" w:rsidR="007B4DBC" w:rsidRPr="007B4DBC" w:rsidRDefault="007B4DBC" w:rsidP="00C149C9">
      <w:pPr>
        <w:numPr>
          <w:ilvl w:val="0"/>
          <w:numId w:val="20"/>
        </w:numPr>
        <w:rPr>
          <w:rFonts w:ascii="Times New Roman" w:hAnsi="Times New Roman" w:cs="Times New Roman"/>
        </w:rPr>
      </w:pPr>
      <w:r w:rsidRPr="007B4DBC">
        <w:rPr>
          <w:rFonts w:ascii="Times New Roman" w:hAnsi="Times New Roman" w:cs="Times New Roman"/>
        </w:rPr>
        <w:t xml:space="preserve">Termination for cause and for convenience by the non-Federal entity including </w:t>
      </w:r>
      <w:proofErr w:type="gramStart"/>
      <w:r w:rsidRPr="007B4DBC">
        <w:rPr>
          <w:rFonts w:ascii="Times New Roman" w:hAnsi="Times New Roman" w:cs="Times New Roman"/>
        </w:rPr>
        <w:t>the manner by which</w:t>
      </w:r>
      <w:proofErr w:type="gramEnd"/>
      <w:r w:rsidRPr="007B4DBC">
        <w:rPr>
          <w:rFonts w:ascii="Times New Roman" w:hAnsi="Times New Roman" w:cs="Times New Roman"/>
        </w:rPr>
        <w:t xml:space="preserve"> it will be </w:t>
      </w:r>
      <w:proofErr w:type="gramStart"/>
      <w:r w:rsidRPr="007B4DBC">
        <w:rPr>
          <w:rFonts w:ascii="Times New Roman" w:hAnsi="Times New Roman" w:cs="Times New Roman"/>
        </w:rPr>
        <w:t>effected</w:t>
      </w:r>
      <w:proofErr w:type="gramEnd"/>
      <w:r w:rsidRPr="007B4DBC">
        <w:rPr>
          <w:rFonts w:ascii="Times New Roman" w:hAnsi="Times New Roman" w:cs="Times New Roman"/>
        </w:rPr>
        <w:t xml:space="preserve"> and the basis for settlement</w:t>
      </w:r>
    </w:p>
    <w:p w14:paraId="26B0A964"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br/>
      </w:r>
    </w:p>
    <w:p w14:paraId="625F2F1A" w14:textId="77777777" w:rsidR="007B4DBC" w:rsidRPr="007B4DBC" w:rsidRDefault="007B4DBC" w:rsidP="00C149C9">
      <w:pPr>
        <w:numPr>
          <w:ilvl w:val="0"/>
          <w:numId w:val="21"/>
        </w:numPr>
        <w:rPr>
          <w:rFonts w:ascii="Times New Roman" w:hAnsi="Times New Roman" w:cs="Times New Roman"/>
        </w:rPr>
      </w:pPr>
      <w:r w:rsidRPr="007B4DBC">
        <w:rPr>
          <w:rFonts w:ascii="Times New Roman" w:hAnsi="Times New Roman" w:cs="Times New Roman"/>
        </w:rPr>
        <w:t>Record of Formal Bids &amp; RFPs. The Municipal Administrator shall keep a record of all bids and RFPs submitted, and such record shall be open to proper inspection by any interested party.</w:t>
      </w:r>
    </w:p>
    <w:p w14:paraId="789EE71C" w14:textId="77777777" w:rsidR="007B4DBC" w:rsidRPr="007B4DBC" w:rsidRDefault="007B4DBC" w:rsidP="00C149C9">
      <w:pPr>
        <w:numPr>
          <w:ilvl w:val="0"/>
          <w:numId w:val="22"/>
        </w:numPr>
        <w:rPr>
          <w:rFonts w:ascii="Times New Roman" w:hAnsi="Times New Roman" w:cs="Times New Roman"/>
        </w:rPr>
      </w:pPr>
      <w:r w:rsidRPr="007B4DBC">
        <w:rPr>
          <w:rFonts w:ascii="Times New Roman" w:hAnsi="Times New Roman" w:cs="Times New Roman"/>
        </w:rPr>
        <w:t>Federal Procurement Thresholds. The Plantation shall follow the federal micro-purchase and simplified acquisition thresholds as established and periodically updated by the Office of Management and Budget (OMB) in the Federal Register. The current thresholds are: </w:t>
      </w:r>
    </w:p>
    <w:p w14:paraId="0315283E" w14:textId="77777777" w:rsidR="007B4DBC" w:rsidRPr="007B4DBC" w:rsidRDefault="007B4DBC" w:rsidP="00C149C9">
      <w:pPr>
        <w:numPr>
          <w:ilvl w:val="0"/>
          <w:numId w:val="23"/>
        </w:numPr>
        <w:rPr>
          <w:rFonts w:ascii="Times New Roman" w:hAnsi="Times New Roman" w:cs="Times New Roman"/>
        </w:rPr>
      </w:pPr>
      <w:r w:rsidRPr="007B4DBC">
        <w:rPr>
          <w:rFonts w:ascii="Times New Roman" w:hAnsi="Times New Roman" w:cs="Times New Roman"/>
        </w:rPr>
        <w:t>Micro-purchase: $10,000 </w:t>
      </w:r>
    </w:p>
    <w:p w14:paraId="5DB58ACB" w14:textId="77777777" w:rsidR="007B4DBC" w:rsidRPr="007B4DBC" w:rsidRDefault="007B4DBC" w:rsidP="00C149C9">
      <w:pPr>
        <w:numPr>
          <w:ilvl w:val="0"/>
          <w:numId w:val="23"/>
        </w:numPr>
        <w:rPr>
          <w:rFonts w:ascii="Times New Roman" w:hAnsi="Times New Roman" w:cs="Times New Roman"/>
        </w:rPr>
      </w:pPr>
      <w:r w:rsidRPr="007B4DBC">
        <w:rPr>
          <w:rFonts w:ascii="Times New Roman" w:hAnsi="Times New Roman" w:cs="Times New Roman"/>
        </w:rPr>
        <w:t>Simplified Acquisition Threshold: $250,000 </w:t>
      </w:r>
    </w:p>
    <w:p w14:paraId="189A7766"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lastRenderedPageBreak/>
        <w:t>Should these thresholds be modified by federal regulation, the Plantation shall conform to the updated limits, and this policy shall be deemed amended accordingly without further BOA action.</w:t>
      </w:r>
    </w:p>
    <w:p w14:paraId="78E352E0" w14:textId="77777777" w:rsidR="007B4DBC" w:rsidRPr="007B4DBC" w:rsidRDefault="007B4DBC" w:rsidP="00C149C9">
      <w:pPr>
        <w:numPr>
          <w:ilvl w:val="0"/>
          <w:numId w:val="24"/>
        </w:numPr>
        <w:rPr>
          <w:rFonts w:ascii="Times New Roman" w:hAnsi="Times New Roman" w:cs="Times New Roman"/>
        </w:rPr>
      </w:pPr>
      <w:r w:rsidRPr="007B4DBC">
        <w:rPr>
          <w:rFonts w:ascii="Times New Roman" w:hAnsi="Times New Roman" w:cs="Times New Roman"/>
        </w:rPr>
        <w:t>Disqualification of Bidders. The Municipal Administrator shall have the exclusive authority to disqualify bidders who default on their bids, quotations, contracts, or purchase orders from receiving further awards from the Plantation. Such a decision will be subject to the right of the disqualified bidder to appeal to the BOA for reversal or reinstatement.</w:t>
      </w:r>
    </w:p>
    <w:p w14:paraId="43EF5EE0" w14:textId="77777777" w:rsidR="007B4DBC" w:rsidRPr="007B4DBC" w:rsidRDefault="007B4DBC" w:rsidP="00C149C9">
      <w:pPr>
        <w:numPr>
          <w:ilvl w:val="0"/>
          <w:numId w:val="25"/>
        </w:numPr>
        <w:rPr>
          <w:rFonts w:ascii="Times New Roman" w:hAnsi="Times New Roman" w:cs="Times New Roman"/>
        </w:rPr>
      </w:pPr>
      <w:r w:rsidRPr="007B4DBC">
        <w:rPr>
          <w:rFonts w:ascii="Times New Roman" w:hAnsi="Times New Roman" w:cs="Times New Roman"/>
        </w:rPr>
        <w:t xml:space="preserve">Rejection of Bids &amp; RFPs. The Plantation reserves the right to reject </w:t>
      </w:r>
      <w:proofErr w:type="gramStart"/>
      <w:r w:rsidRPr="007B4DBC">
        <w:rPr>
          <w:rFonts w:ascii="Times New Roman" w:hAnsi="Times New Roman" w:cs="Times New Roman"/>
        </w:rPr>
        <w:t>any and all</w:t>
      </w:r>
      <w:proofErr w:type="gramEnd"/>
      <w:r w:rsidRPr="007B4DBC">
        <w:rPr>
          <w:rFonts w:ascii="Times New Roman" w:hAnsi="Times New Roman" w:cs="Times New Roman"/>
        </w:rPr>
        <w:t xml:space="preserve"> bids, or to accept the bid that appears to be in the best interest of the Plantation, investigate the qualifications of any bidder, and to waive or not waive </w:t>
      </w:r>
      <w:proofErr w:type="gramStart"/>
      <w:r w:rsidRPr="007B4DBC">
        <w:rPr>
          <w:rFonts w:ascii="Times New Roman" w:hAnsi="Times New Roman" w:cs="Times New Roman"/>
        </w:rPr>
        <w:t>any and all</w:t>
      </w:r>
      <w:proofErr w:type="gramEnd"/>
      <w:r w:rsidRPr="007B4DBC">
        <w:rPr>
          <w:rFonts w:ascii="Times New Roman" w:hAnsi="Times New Roman" w:cs="Times New Roman"/>
        </w:rPr>
        <w:t xml:space="preserve"> informalities in the bids when making an award. </w:t>
      </w:r>
    </w:p>
    <w:p w14:paraId="511788D2" w14:textId="77777777" w:rsidR="007B4DBC" w:rsidRPr="007B4DBC" w:rsidRDefault="007B4DBC" w:rsidP="00C149C9">
      <w:pPr>
        <w:numPr>
          <w:ilvl w:val="0"/>
          <w:numId w:val="26"/>
        </w:numPr>
        <w:rPr>
          <w:rFonts w:ascii="Times New Roman" w:hAnsi="Times New Roman" w:cs="Times New Roman"/>
        </w:rPr>
      </w:pPr>
      <w:r w:rsidRPr="007B4DBC">
        <w:rPr>
          <w:rFonts w:ascii="Times New Roman" w:hAnsi="Times New Roman" w:cs="Times New Roman"/>
        </w:rPr>
        <w:t>Authorization of Documentation.  The Municipal Administrator has the authorization to execute such documents that are required to complete the approved purchase. The BOA may sign contracts or authorize the Municipal Administrator to sign in its stead.</w:t>
      </w:r>
    </w:p>
    <w:p w14:paraId="0EE8CB24" w14:textId="77777777" w:rsidR="007B4DBC" w:rsidRPr="007B4DBC" w:rsidRDefault="007B4DBC" w:rsidP="00C149C9">
      <w:pPr>
        <w:numPr>
          <w:ilvl w:val="0"/>
          <w:numId w:val="27"/>
        </w:numPr>
        <w:rPr>
          <w:rFonts w:ascii="Times New Roman" w:hAnsi="Times New Roman" w:cs="Times New Roman"/>
        </w:rPr>
      </w:pPr>
      <w:r w:rsidRPr="007B4DBC">
        <w:rPr>
          <w:rFonts w:ascii="Times New Roman" w:hAnsi="Times New Roman" w:cs="Times New Roman"/>
        </w:rPr>
        <w:t xml:space="preserve">Field Purchases. Any Department Head or designee authorized to purchase items on behalf of the Plantation must supply receipts for all monies spent. Failure to do so may result in discipline. Municipal Administrator and First Assessors (or BOA) shall have </w:t>
      </w:r>
      <w:proofErr w:type="gramStart"/>
      <w:r w:rsidRPr="007B4DBC">
        <w:rPr>
          <w:rFonts w:ascii="Times New Roman" w:hAnsi="Times New Roman" w:cs="Times New Roman"/>
        </w:rPr>
        <w:t>the exclusive</w:t>
      </w:r>
      <w:proofErr w:type="gramEnd"/>
      <w:r w:rsidRPr="007B4DBC">
        <w:rPr>
          <w:rFonts w:ascii="Times New Roman" w:hAnsi="Times New Roman" w:cs="Times New Roman"/>
        </w:rPr>
        <w:t xml:space="preserve"> authority to determine </w:t>
      </w:r>
      <w:proofErr w:type="gramStart"/>
      <w:r w:rsidRPr="007B4DBC">
        <w:rPr>
          <w:rFonts w:ascii="Times New Roman" w:hAnsi="Times New Roman" w:cs="Times New Roman"/>
        </w:rPr>
        <w:t>whether or not</w:t>
      </w:r>
      <w:proofErr w:type="gramEnd"/>
      <w:r w:rsidRPr="007B4DBC">
        <w:rPr>
          <w:rFonts w:ascii="Times New Roman" w:hAnsi="Times New Roman" w:cs="Times New Roman"/>
        </w:rPr>
        <w:t xml:space="preserve"> an employee has purchasing powers on behalf of the Plantation.</w:t>
      </w:r>
    </w:p>
    <w:p w14:paraId="13C5D84E" w14:textId="77777777" w:rsidR="007B4DBC" w:rsidRPr="007B4DBC" w:rsidRDefault="007B4DBC" w:rsidP="00C149C9">
      <w:pPr>
        <w:numPr>
          <w:ilvl w:val="0"/>
          <w:numId w:val="28"/>
        </w:numPr>
        <w:rPr>
          <w:rFonts w:ascii="Times New Roman" w:hAnsi="Times New Roman" w:cs="Times New Roman"/>
        </w:rPr>
      </w:pPr>
      <w:r w:rsidRPr="007B4DBC">
        <w:rPr>
          <w:rFonts w:ascii="Times New Roman" w:hAnsi="Times New Roman" w:cs="Times New Roman"/>
        </w:rPr>
        <w:t>Enforcement of Approved Contracts: The BOA must approve any action to enforce a contract if the contractor fails to honor the terms of the contract, and, in such circumstances, must approve any action to collect funds.</w:t>
      </w:r>
    </w:p>
    <w:p w14:paraId="2807F2F7" w14:textId="77777777" w:rsidR="007B4DBC" w:rsidRPr="007B4DBC" w:rsidRDefault="007B4DBC" w:rsidP="00C149C9">
      <w:pPr>
        <w:numPr>
          <w:ilvl w:val="0"/>
          <w:numId w:val="29"/>
        </w:numPr>
        <w:rPr>
          <w:rFonts w:ascii="Times New Roman" w:hAnsi="Times New Roman" w:cs="Times New Roman"/>
        </w:rPr>
      </w:pPr>
      <w:r w:rsidRPr="007B4DBC">
        <w:rPr>
          <w:rFonts w:ascii="Times New Roman" w:hAnsi="Times New Roman" w:cs="Times New Roman"/>
        </w:rPr>
        <w:t xml:space="preserve">Record Keeping: The Plantation shall maintain records sufficient to detail the history of a procurement. For contracts, the records should include, but are not limited to, the rationale for the method of procurement, the selection of the contract type, the contractor selection or rejection, and the basis for the contract price, as well as the contract document and any contract modifications with the signatures of all parties. Contract documents pertinent to a </w:t>
      </w:r>
      <w:proofErr w:type="gramStart"/>
      <w:r w:rsidRPr="007B4DBC">
        <w:rPr>
          <w:rFonts w:ascii="Times New Roman" w:hAnsi="Times New Roman" w:cs="Times New Roman"/>
        </w:rPr>
        <w:t>Federal</w:t>
      </w:r>
      <w:proofErr w:type="gramEnd"/>
      <w:r w:rsidRPr="007B4DBC">
        <w:rPr>
          <w:rFonts w:ascii="Times New Roman" w:hAnsi="Times New Roman" w:cs="Times New Roman"/>
        </w:rPr>
        <w:t xml:space="preserve"> award must be retained for the required period from the date of submission of the final expenditure report (Reference: 2 C.F.R. § 200.334). </w:t>
      </w:r>
    </w:p>
    <w:p w14:paraId="5400C446" w14:textId="77777777" w:rsidR="007B4DBC" w:rsidRPr="007B4DBC" w:rsidRDefault="007B4DBC" w:rsidP="00C149C9">
      <w:pPr>
        <w:numPr>
          <w:ilvl w:val="0"/>
          <w:numId w:val="30"/>
        </w:numPr>
        <w:rPr>
          <w:rFonts w:ascii="Times New Roman" w:hAnsi="Times New Roman" w:cs="Times New Roman"/>
        </w:rPr>
      </w:pPr>
      <w:r w:rsidRPr="007B4DBC">
        <w:rPr>
          <w:rFonts w:ascii="Times New Roman" w:hAnsi="Times New Roman" w:cs="Times New Roman"/>
        </w:rPr>
        <w:t>Annual Review. The BOA will review contracts for services on an annual basis (e.g. accounting, legal services, assessing, insurance) and may renew existing contracts without bid if they are satisfied with the service provided.</w:t>
      </w:r>
    </w:p>
    <w:p w14:paraId="3C768367" w14:textId="77777777" w:rsidR="007B4DBC" w:rsidRPr="007B4DBC" w:rsidRDefault="007B4DBC" w:rsidP="007B4DBC">
      <w:pPr>
        <w:rPr>
          <w:rFonts w:ascii="Times New Roman" w:hAnsi="Times New Roman" w:cs="Times New Roman"/>
        </w:rPr>
      </w:pPr>
    </w:p>
    <w:p w14:paraId="299BD552"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Section 5. Miscellaneous.</w:t>
      </w:r>
    </w:p>
    <w:p w14:paraId="5A536887" w14:textId="77777777" w:rsidR="007B4DBC" w:rsidRPr="007B4DBC" w:rsidRDefault="007B4DBC" w:rsidP="00C149C9">
      <w:pPr>
        <w:numPr>
          <w:ilvl w:val="0"/>
          <w:numId w:val="31"/>
        </w:numPr>
        <w:rPr>
          <w:rFonts w:ascii="Times New Roman" w:hAnsi="Times New Roman" w:cs="Times New Roman"/>
        </w:rPr>
      </w:pPr>
      <w:r w:rsidRPr="007B4DBC">
        <w:rPr>
          <w:rFonts w:ascii="Times New Roman" w:hAnsi="Times New Roman" w:cs="Times New Roman"/>
        </w:rPr>
        <w:lastRenderedPageBreak/>
        <w:t xml:space="preserve">Emergencies &amp; Exigencies. In such defined times, the Municipal Administrator, First Assessor (or other designated member of the BOA) may authorize </w:t>
      </w:r>
      <w:proofErr w:type="gramStart"/>
      <w:r w:rsidRPr="007B4DBC">
        <w:rPr>
          <w:rFonts w:ascii="Times New Roman" w:hAnsi="Times New Roman" w:cs="Times New Roman"/>
        </w:rPr>
        <w:t>immediate</w:t>
      </w:r>
      <w:proofErr w:type="gramEnd"/>
      <w:r w:rsidRPr="007B4DBC">
        <w:rPr>
          <w:rFonts w:ascii="Times New Roman" w:hAnsi="Times New Roman" w:cs="Times New Roman"/>
        </w:rPr>
        <w:t xml:space="preserve"> negotiated purchases of supplies or services not to exceed $15,000 that are needed to protect the best interests of the Plantation. The Municipal Administrator, First Assessor or designee will report to the </w:t>
      </w:r>
      <w:proofErr w:type="gramStart"/>
      <w:r w:rsidRPr="007B4DBC">
        <w:rPr>
          <w:rFonts w:ascii="Times New Roman" w:hAnsi="Times New Roman" w:cs="Times New Roman"/>
        </w:rPr>
        <w:t>BOA</w:t>
      </w:r>
      <w:proofErr w:type="gramEnd"/>
      <w:r w:rsidRPr="007B4DBC">
        <w:rPr>
          <w:rFonts w:ascii="Times New Roman" w:hAnsi="Times New Roman" w:cs="Times New Roman"/>
        </w:rPr>
        <w:t xml:space="preserve"> the use of these emergency funds at the next open BOA meeting.</w:t>
      </w:r>
    </w:p>
    <w:p w14:paraId="4CDDF6A8"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In such cases, the Department Head or Municipal Administrator should: </w:t>
      </w:r>
    </w:p>
    <w:p w14:paraId="7A4C6F48"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1. Document a justification to describe the emergency or exigent circumstances including: 1) explaining why sole-sourcing is necessary based on the specific conditions and circumstances that demonstrate why immediate or urgent action is needed and 2) including the specific steps taken to determine why full and open competition could not have been used. A separate justification is required for every sole-sourced contract.</w:t>
      </w:r>
    </w:p>
    <w:p w14:paraId="61561EB5"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2. Provide a brief description of the goods or services to justify the need for the specific </w:t>
      </w:r>
      <w:proofErr w:type="gramStart"/>
      <w:r w:rsidRPr="007B4DBC">
        <w:rPr>
          <w:rFonts w:ascii="Times New Roman" w:hAnsi="Times New Roman" w:cs="Times New Roman"/>
        </w:rPr>
        <w:t>good</w:t>
      </w:r>
      <w:proofErr w:type="gramEnd"/>
      <w:r w:rsidRPr="007B4DBC">
        <w:rPr>
          <w:rFonts w:ascii="Times New Roman" w:hAnsi="Times New Roman" w:cs="Times New Roman"/>
        </w:rPr>
        <w:t xml:space="preserve"> or </w:t>
      </w:r>
      <w:proofErr w:type="gramStart"/>
      <w:r w:rsidRPr="007B4DBC">
        <w:rPr>
          <w:rFonts w:ascii="Times New Roman" w:hAnsi="Times New Roman" w:cs="Times New Roman"/>
        </w:rPr>
        <w:t>service</w:t>
      </w:r>
      <w:proofErr w:type="gramEnd"/>
      <w:r w:rsidRPr="007B4DBC">
        <w:rPr>
          <w:rFonts w:ascii="Times New Roman" w:hAnsi="Times New Roman" w:cs="Times New Roman"/>
        </w:rPr>
        <w:t xml:space="preserve"> being contracted to address the emergency or exigency circumstance.</w:t>
      </w:r>
    </w:p>
    <w:p w14:paraId="3FE4E1D7"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4. Describe any known conflicts of </w:t>
      </w:r>
      <w:proofErr w:type="gramStart"/>
      <w:r w:rsidRPr="007B4DBC">
        <w:rPr>
          <w:rFonts w:ascii="Times New Roman" w:hAnsi="Times New Roman" w:cs="Times New Roman"/>
        </w:rPr>
        <w:t>interests</w:t>
      </w:r>
      <w:proofErr w:type="gramEnd"/>
      <w:r w:rsidRPr="007B4DBC">
        <w:rPr>
          <w:rFonts w:ascii="Times New Roman" w:hAnsi="Times New Roman" w:cs="Times New Roman"/>
        </w:rPr>
        <w:t xml:space="preserve"> and efforts made to identify possible conflicts of </w:t>
      </w:r>
      <w:proofErr w:type="gramStart"/>
      <w:r w:rsidRPr="007B4DBC">
        <w:rPr>
          <w:rFonts w:ascii="Times New Roman" w:hAnsi="Times New Roman" w:cs="Times New Roman"/>
        </w:rPr>
        <w:t>interests</w:t>
      </w:r>
      <w:proofErr w:type="gramEnd"/>
      <w:r w:rsidRPr="007B4DBC">
        <w:rPr>
          <w:rFonts w:ascii="Times New Roman" w:hAnsi="Times New Roman" w:cs="Times New Roman"/>
        </w:rPr>
        <w:t>. If no efforts were made, explain why.</w:t>
      </w:r>
    </w:p>
    <w:p w14:paraId="4AB8D803"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5. Define and justify the period of emergency or exigency for the specific situation: The period of emergency or exigent circumstances may vary per incident.</w:t>
      </w:r>
    </w:p>
    <w:p w14:paraId="3043BBF0"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6. Transition to a competitively bid contract as soon as the emergency or exigent period ends. Failure to plan for transition to a competitively bid contract cannot be the basis for continued use of an emergency or exigency exception.</w:t>
      </w:r>
    </w:p>
    <w:p w14:paraId="318DBFA7"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During emergency or exigent circumstances, </w:t>
      </w:r>
      <w:proofErr w:type="gramStart"/>
      <w:r w:rsidRPr="007B4DBC">
        <w:rPr>
          <w:rFonts w:ascii="Times New Roman" w:hAnsi="Times New Roman" w:cs="Times New Roman"/>
        </w:rPr>
        <w:t>sole-sourcing</w:t>
      </w:r>
      <w:proofErr w:type="gramEnd"/>
      <w:r w:rsidRPr="007B4DBC">
        <w:rPr>
          <w:rFonts w:ascii="Times New Roman" w:hAnsi="Times New Roman" w:cs="Times New Roman"/>
        </w:rPr>
        <w:t xml:space="preserve"> may be allowed, if the following provisions are met:</w:t>
      </w:r>
    </w:p>
    <w:p w14:paraId="25FE3EDD" w14:textId="77777777" w:rsidR="007B4DBC" w:rsidRPr="007B4DBC" w:rsidRDefault="007B4DBC" w:rsidP="00C149C9">
      <w:pPr>
        <w:numPr>
          <w:ilvl w:val="0"/>
          <w:numId w:val="32"/>
        </w:numPr>
        <w:rPr>
          <w:rFonts w:ascii="Times New Roman" w:hAnsi="Times New Roman" w:cs="Times New Roman"/>
        </w:rPr>
      </w:pPr>
      <w:r w:rsidRPr="007B4DBC">
        <w:rPr>
          <w:rFonts w:ascii="Times New Roman" w:hAnsi="Times New Roman" w:cs="Times New Roman"/>
        </w:rPr>
        <w:t>Contract must include the required contract clauses.</w:t>
      </w:r>
    </w:p>
    <w:p w14:paraId="25BE6BEB" w14:textId="77777777" w:rsidR="007B4DBC" w:rsidRPr="007B4DBC" w:rsidRDefault="007B4DBC" w:rsidP="00C149C9">
      <w:pPr>
        <w:numPr>
          <w:ilvl w:val="0"/>
          <w:numId w:val="32"/>
        </w:numPr>
        <w:rPr>
          <w:rFonts w:ascii="Times New Roman" w:hAnsi="Times New Roman" w:cs="Times New Roman"/>
        </w:rPr>
      </w:pPr>
      <w:r w:rsidRPr="007B4DBC">
        <w:rPr>
          <w:rFonts w:ascii="Times New Roman" w:hAnsi="Times New Roman" w:cs="Times New Roman"/>
        </w:rPr>
        <w:t>Contract must include the federal bonding requirements if the contract is for construction or facility improvement.</w:t>
      </w:r>
    </w:p>
    <w:p w14:paraId="153EE2BA" w14:textId="77777777" w:rsidR="007B4DBC" w:rsidRPr="007B4DBC" w:rsidRDefault="007B4DBC" w:rsidP="00C149C9">
      <w:pPr>
        <w:numPr>
          <w:ilvl w:val="0"/>
          <w:numId w:val="32"/>
        </w:numPr>
        <w:rPr>
          <w:rFonts w:ascii="Times New Roman" w:hAnsi="Times New Roman" w:cs="Times New Roman"/>
        </w:rPr>
      </w:pPr>
      <w:r w:rsidRPr="007B4DBC">
        <w:rPr>
          <w:rFonts w:ascii="Times New Roman" w:hAnsi="Times New Roman" w:cs="Times New Roman"/>
        </w:rPr>
        <w:t>Contract must be awarded to a responsible contractor.</w:t>
      </w:r>
    </w:p>
    <w:p w14:paraId="288CB092" w14:textId="77777777" w:rsidR="007B4DBC" w:rsidRPr="007B4DBC" w:rsidRDefault="007B4DBC" w:rsidP="00C149C9">
      <w:pPr>
        <w:numPr>
          <w:ilvl w:val="0"/>
          <w:numId w:val="32"/>
        </w:numPr>
        <w:rPr>
          <w:rFonts w:ascii="Times New Roman" w:hAnsi="Times New Roman" w:cs="Times New Roman"/>
        </w:rPr>
      </w:pPr>
      <w:r w:rsidRPr="007B4DBC">
        <w:rPr>
          <w:rFonts w:ascii="Times New Roman" w:hAnsi="Times New Roman" w:cs="Times New Roman"/>
        </w:rPr>
        <w:t xml:space="preserve">A cost or price analysis may be required to determine </w:t>
      </w:r>
      <w:proofErr w:type="gramStart"/>
      <w:r w:rsidRPr="007B4DBC">
        <w:rPr>
          <w:rFonts w:ascii="Times New Roman" w:hAnsi="Times New Roman" w:cs="Times New Roman"/>
        </w:rPr>
        <w:t>that</w:t>
      </w:r>
      <w:proofErr w:type="gramEnd"/>
      <w:r w:rsidRPr="007B4DBC">
        <w:rPr>
          <w:rFonts w:ascii="Times New Roman" w:hAnsi="Times New Roman" w:cs="Times New Roman"/>
        </w:rPr>
        <w:t xml:space="preserve"> the cost or price of the contract is fair and reasonable.</w:t>
      </w:r>
    </w:p>
    <w:p w14:paraId="385E90F4" w14:textId="77777777" w:rsidR="007B4DBC" w:rsidRPr="007B4DBC" w:rsidRDefault="007B4DBC" w:rsidP="00C149C9">
      <w:pPr>
        <w:numPr>
          <w:ilvl w:val="0"/>
          <w:numId w:val="32"/>
        </w:numPr>
        <w:rPr>
          <w:rFonts w:ascii="Times New Roman" w:hAnsi="Times New Roman" w:cs="Times New Roman"/>
        </w:rPr>
      </w:pPr>
      <w:r w:rsidRPr="007B4DBC">
        <w:rPr>
          <w:rFonts w:ascii="Times New Roman" w:hAnsi="Times New Roman" w:cs="Times New Roman"/>
        </w:rPr>
        <w:t>Contracts may not be allowed to be a cost-plus-percentage-of-cost contract type. Additional compliance rules may be required for time-and-materials contracts.</w:t>
      </w:r>
    </w:p>
    <w:p w14:paraId="1EEBB829" w14:textId="77777777" w:rsidR="007B4DBC" w:rsidRPr="007B4DBC" w:rsidRDefault="007B4DBC" w:rsidP="00C149C9">
      <w:pPr>
        <w:numPr>
          <w:ilvl w:val="0"/>
          <w:numId w:val="32"/>
        </w:numPr>
        <w:rPr>
          <w:rFonts w:ascii="Times New Roman" w:hAnsi="Times New Roman" w:cs="Times New Roman"/>
        </w:rPr>
      </w:pPr>
      <w:r w:rsidRPr="007B4DBC">
        <w:rPr>
          <w:rFonts w:ascii="Times New Roman" w:hAnsi="Times New Roman" w:cs="Times New Roman"/>
        </w:rPr>
        <w:t>Any known conflicts of interest should be documented, as well as any efforts that were made to identify possible conflicts of interest before a sole-sourced contract was awarded.</w:t>
      </w:r>
    </w:p>
    <w:p w14:paraId="5404B65D" w14:textId="77777777" w:rsidR="007B4DBC" w:rsidRPr="007B4DBC" w:rsidRDefault="007B4DBC" w:rsidP="007B4DBC">
      <w:pPr>
        <w:rPr>
          <w:rFonts w:ascii="Times New Roman" w:hAnsi="Times New Roman" w:cs="Times New Roman"/>
        </w:rPr>
      </w:pPr>
      <w:r w:rsidRPr="007B4DBC">
        <w:rPr>
          <w:rFonts w:ascii="Times New Roman" w:hAnsi="Times New Roman" w:cs="Times New Roman"/>
          <w:b/>
          <w:bCs/>
        </w:rPr>
        <w:lastRenderedPageBreak/>
        <w:t xml:space="preserve">If the sole-sourcing is </w:t>
      </w:r>
      <w:proofErr w:type="gramStart"/>
      <w:r w:rsidRPr="007B4DBC">
        <w:rPr>
          <w:rFonts w:ascii="Times New Roman" w:hAnsi="Times New Roman" w:cs="Times New Roman"/>
          <w:b/>
          <w:bCs/>
        </w:rPr>
        <w:t>federally-funded</w:t>
      </w:r>
      <w:proofErr w:type="gramEnd"/>
      <w:r w:rsidRPr="007B4DBC">
        <w:rPr>
          <w:rFonts w:ascii="Times New Roman" w:hAnsi="Times New Roman" w:cs="Times New Roman"/>
          <w:b/>
          <w:bCs/>
        </w:rPr>
        <w:t xml:space="preserve">, the Plantation must follow federal procurement regulations including Title 2 § 200.320(c) of the Code of Federal Regulations (Ref: </w:t>
      </w:r>
      <w:hyperlink r:id="rId9" w:history="1">
        <w:r w:rsidRPr="007B4DBC">
          <w:rPr>
            <w:rStyle w:val="Hyperlink"/>
            <w:rFonts w:ascii="Times New Roman" w:hAnsi="Times New Roman" w:cs="Times New Roman"/>
            <w:b/>
            <w:bCs/>
          </w:rPr>
          <w:t>2 C.F.R. § 200.320(c)</w:t>
        </w:r>
      </w:hyperlink>
      <w:r w:rsidRPr="007B4DBC">
        <w:rPr>
          <w:rFonts w:ascii="Times New Roman" w:hAnsi="Times New Roman" w:cs="Times New Roman"/>
          <w:b/>
          <w:bCs/>
        </w:rPr>
        <w:t>).</w:t>
      </w:r>
      <w:r w:rsidRPr="007B4DBC">
        <w:rPr>
          <w:rFonts w:ascii="Times New Roman" w:hAnsi="Times New Roman" w:cs="Times New Roman"/>
        </w:rPr>
        <w:t xml:space="preserve"> A noncompetitive procurement method may be used only in specific circumstances as defined in </w:t>
      </w:r>
      <w:hyperlink r:id="rId10" w:history="1">
        <w:r w:rsidRPr="007B4DBC">
          <w:rPr>
            <w:rStyle w:val="Hyperlink"/>
            <w:rFonts w:ascii="Times New Roman" w:hAnsi="Times New Roman" w:cs="Times New Roman"/>
          </w:rPr>
          <w:t>2 C.F.R. § 200.320(c)</w:t>
        </w:r>
      </w:hyperlink>
      <w:r w:rsidRPr="007B4DBC">
        <w:rPr>
          <w:rFonts w:ascii="Times New Roman" w:hAnsi="Times New Roman" w:cs="Times New Roman"/>
        </w:rPr>
        <w:t>. The specific circumstances may include but are not limited to regulations related to threshold(s), limited sourcing, urgency of action during emergencies and exigencies, written documentation and approval in communications with Federal agencies or pass-through entities, and inadequacy of competition. </w:t>
      </w:r>
    </w:p>
    <w:p w14:paraId="53D4F3D6" w14:textId="77777777" w:rsidR="007B4DBC" w:rsidRPr="007B4DBC" w:rsidRDefault="007B4DBC" w:rsidP="00C149C9">
      <w:pPr>
        <w:numPr>
          <w:ilvl w:val="0"/>
          <w:numId w:val="33"/>
        </w:numPr>
        <w:rPr>
          <w:rFonts w:ascii="Times New Roman" w:hAnsi="Times New Roman" w:cs="Times New Roman"/>
        </w:rPr>
      </w:pPr>
      <w:r w:rsidRPr="007B4DBC">
        <w:rPr>
          <w:rFonts w:ascii="Times New Roman" w:hAnsi="Times New Roman" w:cs="Times New Roman"/>
        </w:rPr>
        <w:t>Projects Over the Federal Simplified Acquisition Threshold</w:t>
      </w:r>
    </w:p>
    <w:p w14:paraId="2B9B41B8" w14:textId="77777777" w:rsidR="007B4DBC" w:rsidRPr="007B4DBC" w:rsidRDefault="007B4DBC" w:rsidP="00C149C9">
      <w:pPr>
        <w:numPr>
          <w:ilvl w:val="1"/>
          <w:numId w:val="34"/>
        </w:numPr>
        <w:rPr>
          <w:rFonts w:ascii="Times New Roman" w:hAnsi="Times New Roman" w:cs="Times New Roman"/>
        </w:rPr>
      </w:pPr>
      <w:r w:rsidRPr="007B4DBC">
        <w:rPr>
          <w:rFonts w:ascii="Times New Roman" w:hAnsi="Times New Roman" w:cs="Times New Roman"/>
        </w:rPr>
        <w:t>Cost or Price Analysis Requirement. The Municipal Administrator and Board of Assessors shall require a detailed documented cost or price analysis for any contract over the federal simplified acquisition threshold, currently $250,000 dollars. This requirement will be in place for all applicable contracts. This threshold shall automatically adjust to reflect any relevant changes to federal acquisition thresholds.</w:t>
      </w:r>
    </w:p>
    <w:p w14:paraId="7E34F5AC" w14:textId="77777777" w:rsidR="007B4DBC" w:rsidRPr="007B4DBC" w:rsidRDefault="007B4DBC" w:rsidP="00C149C9">
      <w:pPr>
        <w:numPr>
          <w:ilvl w:val="1"/>
          <w:numId w:val="35"/>
        </w:numPr>
        <w:rPr>
          <w:rFonts w:ascii="Times New Roman" w:hAnsi="Times New Roman" w:cs="Times New Roman"/>
        </w:rPr>
      </w:pPr>
      <w:r w:rsidRPr="007B4DBC">
        <w:rPr>
          <w:rFonts w:ascii="Times New Roman" w:hAnsi="Times New Roman" w:cs="Times New Roman"/>
        </w:rPr>
        <w:t>Bonding Requirements. The Plantation may accept the recipient’s or subrecipient’s bonding policy and requirements -for construction or facility improvement contracts or subcontracts exceeding the simplified acquisition threshold, currently $250,000 dollars. Before doing so, the Plantation must determine that the Plantation interest is adequately protected. If such a determination has not been made, the minimum requirements—derived from the Federal Agency Uniform Guidance, § 200.326—must be as follows:</w:t>
      </w:r>
    </w:p>
    <w:p w14:paraId="50C1D2C6"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(a) A bid guarantee from each bidder equivalent to five (5) percent of the bid price. The bid guarantee must consist of a firm commitment such as a bid bond, certified check, or other negotiable instrument accompanying a bid as assurance that the bidder will, upon acceptance of the bid, execute any required contractual documents within the specified timeframe.</w:t>
      </w:r>
    </w:p>
    <w:p w14:paraId="36BFE98C"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(b) A performance bond on the contractor’s part for 100 percent of the contract price. A performance bond is a bond executed in connection with a contract to secure the fulfillment of all the contractor's requirements under a contract.</w:t>
      </w:r>
    </w:p>
    <w:p w14:paraId="7B6F5DBF"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 xml:space="preserve">(c) A payment bond on the contractor’s part for 100 percent of the contract price. A payment bond is a bond executed in connection with a contract to assure payment as required by the law of all </w:t>
      </w:r>
      <w:proofErr w:type="gramStart"/>
      <w:r w:rsidRPr="007B4DBC">
        <w:rPr>
          <w:rFonts w:ascii="Times New Roman" w:hAnsi="Times New Roman" w:cs="Times New Roman"/>
        </w:rPr>
        <w:t>persons</w:t>
      </w:r>
      <w:proofErr w:type="gramEnd"/>
      <w:r w:rsidRPr="007B4DBC">
        <w:rPr>
          <w:rFonts w:ascii="Times New Roman" w:hAnsi="Times New Roman" w:cs="Times New Roman"/>
        </w:rPr>
        <w:t xml:space="preserve"> supplying labor and material in the execution of the work provided for under a contract.</w:t>
      </w:r>
    </w:p>
    <w:p w14:paraId="7A6C69EF" w14:textId="77777777" w:rsidR="007B4DBC" w:rsidRPr="007B4DBC" w:rsidRDefault="007B4DBC" w:rsidP="00C149C9">
      <w:pPr>
        <w:numPr>
          <w:ilvl w:val="0"/>
          <w:numId w:val="36"/>
        </w:numPr>
        <w:rPr>
          <w:rFonts w:ascii="Times New Roman" w:hAnsi="Times New Roman" w:cs="Times New Roman"/>
        </w:rPr>
      </w:pPr>
      <w:proofErr w:type="gramStart"/>
      <w:r w:rsidRPr="007B4DBC">
        <w:rPr>
          <w:rFonts w:ascii="Times New Roman" w:hAnsi="Times New Roman" w:cs="Times New Roman"/>
        </w:rPr>
        <w:t>Revision Power</w:t>
      </w:r>
      <w:proofErr w:type="gramEnd"/>
      <w:r w:rsidRPr="007B4DBC">
        <w:rPr>
          <w:rFonts w:ascii="Times New Roman" w:hAnsi="Times New Roman" w:cs="Times New Roman"/>
        </w:rPr>
        <w:t xml:space="preserve"> by the Municipal Administrator. The Municipal Administrator shall examine each purchase order and shall have the authority to revise it as to quantity, quality, or estimated costs; but revision as to quality shall be only with the concurrence of the </w:t>
      </w:r>
      <w:proofErr w:type="gramStart"/>
      <w:r w:rsidRPr="007B4DBC">
        <w:rPr>
          <w:rFonts w:ascii="Times New Roman" w:hAnsi="Times New Roman" w:cs="Times New Roman"/>
        </w:rPr>
        <w:t>using department</w:t>
      </w:r>
      <w:proofErr w:type="gramEnd"/>
      <w:r w:rsidRPr="007B4DBC">
        <w:rPr>
          <w:rFonts w:ascii="Times New Roman" w:hAnsi="Times New Roman" w:cs="Times New Roman"/>
        </w:rPr>
        <w:t>.</w:t>
      </w:r>
    </w:p>
    <w:p w14:paraId="2C28F847" w14:textId="77777777" w:rsidR="007B4DBC" w:rsidRPr="007B4DBC" w:rsidRDefault="007B4DBC" w:rsidP="00C149C9">
      <w:pPr>
        <w:numPr>
          <w:ilvl w:val="0"/>
          <w:numId w:val="37"/>
        </w:numPr>
        <w:rPr>
          <w:rFonts w:ascii="Times New Roman" w:hAnsi="Times New Roman" w:cs="Times New Roman"/>
        </w:rPr>
      </w:pPr>
      <w:r w:rsidRPr="007B4DBC">
        <w:rPr>
          <w:rFonts w:ascii="Times New Roman" w:hAnsi="Times New Roman" w:cs="Times New Roman"/>
        </w:rPr>
        <w:lastRenderedPageBreak/>
        <w:t>Tax Exemptions. The Municipal Administrator and Department Heads shall act to procure for the Plantation all Federal and State tax exemptions to which the Plantation is entitled.</w:t>
      </w:r>
    </w:p>
    <w:p w14:paraId="3AC97869" w14:textId="77777777" w:rsidR="007B4DBC" w:rsidRPr="007B4DBC" w:rsidRDefault="007B4DBC" w:rsidP="00C149C9">
      <w:pPr>
        <w:numPr>
          <w:ilvl w:val="0"/>
          <w:numId w:val="38"/>
        </w:numPr>
        <w:rPr>
          <w:rFonts w:ascii="Times New Roman" w:hAnsi="Times New Roman" w:cs="Times New Roman"/>
        </w:rPr>
      </w:pPr>
      <w:r w:rsidRPr="007B4DBC">
        <w:rPr>
          <w:rFonts w:ascii="Times New Roman" w:hAnsi="Times New Roman" w:cs="Times New Roman"/>
        </w:rPr>
        <w:t>SAM.gov Verification: Prior to the award of any contract funded in whole or in part with federal funds, the Plantation shall verify that the proposed contractor or vendor is not suspended or debarred through the federal System for Award Management (SAM.gov). This verification shall be documented and included in the procurement file.</w:t>
      </w:r>
    </w:p>
    <w:p w14:paraId="5E1D2BF5" w14:textId="77777777" w:rsidR="007B4DBC" w:rsidRPr="007B4DBC" w:rsidRDefault="007B4DBC" w:rsidP="00C149C9">
      <w:pPr>
        <w:numPr>
          <w:ilvl w:val="0"/>
          <w:numId w:val="39"/>
        </w:numPr>
        <w:rPr>
          <w:rFonts w:ascii="Times New Roman" w:hAnsi="Times New Roman" w:cs="Times New Roman"/>
        </w:rPr>
      </w:pPr>
      <w:r w:rsidRPr="007B4DBC">
        <w:rPr>
          <w:rFonts w:ascii="Times New Roman" w:hAnsi="Times New Roman" w:cs="Times New Roman"/>
        </w:rPr>
        <w:t xml:space="preserve">Bid Protest Procedures: Any bidder or proposer who believes they were unfairly denied an award may file a written protest with the Municipal Administrator within five (5) business days of the award decision. The protest shall include the specific reasons for the protest and any supporting evidence. The Municipal Administrator will review the protest and issue a written determination within ten (10) business days. If the protester is unsatisfied with </w:t>
      </w:r>
      <w:proofErr w:type="gramStart"/>
      <w:r w:rsidRPr="007B4DBC">
        <w:rPr>
          <w:rFonts w:ascii="Times New Roman" w:hAnsi="Times New Roman" w:cs="Times New Roman"/>
        </w:rPr>
        <w:t>the</w:t>
      </w:r>
      <w:proofErr w:type="gramEnd"/>
      <w:r w:rsidRPr="007B4DBC">
        <w:rPr>
          <w:rFonts w:ascii="Times New Roman" w:hAnsi="Times New Roman" w:cs="Times New Roman"/>
        </w:rPr>
        <w:t xml:space="preserve"> determination, they may appeal to the BOA, whose decision shall be final.</w:t>
      </w:r>
    </w:p>
    <w:p w14:paraId="202C51B6" w14:textId="77777777" w:rsidR="007B4DBC" w:rsidRPr="007B4DBC" w:rsidRDefault="007B4DBC" w:rsidP="00C149C9">
      <w:pPr>
        <w:numPr>
          <w:ilvl w:val="0"/>
          <w:numId w:val="40"/>
        </w:numPr>
        <w:rPr>
          <w:rFonts w:ascii="Times New Roman" w:hAnsi="Times New Roman" w:cs="Times New Roman"/>
        </w:rPr>
      </w:pPr>
      <w:r w:rsidRPr="007B4DBC">
        <w:rPr>
          <w:rFonts w:ascii="Times New Roman" w:hAnsi="Times New Roman" w:cs="Times New Roman"/>
        </w:rPr>
        <w:t>Contract Oversight Responsibilities: The Municipal Administrator shall be responsible for ensuring that all contracts are performed in accordance with their terms, including tracking performance, resolving disputes, and ensuring timely completion. The Administrator shall assign appropriate staff to monitor contracts and report regularly to the BOA.</w:t>
      </w:r>
    </w:p>
    <w:p w14:paraId="5F4788AF" w14:textId="77777777" w:rsidR="007B4DBC" w:rsidRPr="007B4DBC" w:rsidRDefault="007B4DBC" w:rsidP="00C149C9">
      <w:pPr>
        <w:numPr>
          <w:ilvl w:val="0"/>
          <w:numId w:val="41"/>
        </w:numPr>
        <w:rPr>
          <w:rFonts w:ascii="Times New Roman" w:hAnsi="Times New Roman" w:cs="Times New Roman"/>
        </w:rPr>
      </w:pPr>
      <w:r w:rsidRPr="007B4DBC">
        <w:rPr>
          <w:rFonts w:ascii="Times New Roman" w:hAnsi="Times New Roman" w:cs="Times New Roman"/>
        </w:rPr>
        <w:t> Affirmative Steps to Use Small, Minority, Women-Owned, Veteran-Owned Businesses and Labor Surplus Area Firms: In all procurement transactions involving federal funding, the Plantation shall take affirmative steps to ensure the use of these business types when possible. These steps shall include:</w:t>
      </w:r>
    </w:p>
    <w:p w14:paraId="56538C0C" w14:textId="77777777" w:rsidR="007B4DBC" w:rsidRPr="007B4DBC" w:rsidRDefault="007B4DBC" w:rsidP="00C149C9">
      <w:pPr>
        <w:numPr>
          <w:ilvl w:val="1"/>
          <w:numId w:val="42"/>
        </w:numPr>
        <w:rPr>
          <w:rFonts w:ascii="Times New Roman" w:hAnsi="Times New Roman" w:cs="Times New Roman"/>
        </w:rPr>
      </w:pPr>
      <w:r w:rsidRPr="007B4DBC">
        <w:rPr>
          <w:rFonts w:ascii="Times New Roman" w:hAnsi="Times New Roman" w:cs="Times New Roman"/>
        </w:rPr>
        <w:t>Placing qualified small and minority businesses, women's business enterprises, and veteran’s business enterprises on solicitation lists;</w:t>
      </w:r>
    </w:p>
    <w:p w14:paraId="5E308678" w14:textId="77777777" w:rsidR="007B4DBC" w:rsidRPr="007B4DBC" w:rsidRDefault="007B4DBC" w:rsidP="00C149C9">
      <w:pPr>
        <w:numPr>
          <w:ilvl w:val="1"/>
          <w:numId w:val="43"/>
        </w:numPr>
        <w:rPr>
          <w:rFonts w:ascii="Times New Roman" w:hAnsi="Times New Roman" w:cs="Times New Roman"/>
        </w:rPr>
      </w:pPr>
      <w:r w:rsidRPr="007B4DBC">
        <w:rPr>
          <w:rFonts w:ascii="Times New Roman" w:hAnsi="Times New Roman" w:cs="Times New Roman"/>
        </w:rPr>
        <w:t>Assuring that such businesses are solicited whenever they are potential sources;</w:t>
      </w:r>
    </w:p>
    <w:p w14:paraId="06A388D5" w14:textId="77777777" w:rsidR="007B4DBC" w:rsidRPr="007B4DBC" w:rsidRDefault="007B4DBC" w:rsidP="00C149C9">
      <w:pPr>
        <w:numPr>
          <w:ilvl w:val="1"/>
          <w:numId w:val="44"/>
        </w:numPr>
        <w:rPr>
          <w:rFonts w:ascii="Times New Roman" w:hAnsi="Times New Roman" w:cs="Times New Roman"/>
        </w:rPr>
      </w:pPr>
      <w:r w:rsidRPr="007B4DBC">
        <w:rPr>
          <w:rFonts w:ascii="Times New Roman" w:hAnsi="Times New Roman" w:cs="Times New Roman"/>
        </w:rPr>
        <w:t>Dividing total requirements, when economically feasible, into smaller tasks or quantities to permit maximum participation by such businesses;</w:t>
      </w:r>
    </w:p>
    <w:p w14:paraId="4AC501AF" w14:textId="77777777" w:rsidR="007B4DBC" w:rsidRPr="007B4DBC" w:rsidRDefault="007B4DBC" w:rsidP="00C149C9">
      <w:pPr>
        <w:numPr>
          <w:ilvl w:val="1"/>
          <w:numId w:val="45"/>
        </w:numPr>
        <w:rPr>
          <w:rFonts w:ascii="Times New Roman" w:hAnsi="Times New Roman" w:cs="Times New Roman"/>
        </w:rPr>
      </w:pPr>
      <w:r w:rsidRPr="007B4DBC">
        <w:rPr>
          <w:rFonts w:ascii="Times New Roman" w:hAnsi="Times New Roman" w:cs="Times New Roman"/>
        </w:rPr>
        <w:t>Establishing delivery schedules, where the requirement permits, which encourage participation by such businesses;</w:t>
      </w:r>
    </w:p>
    <w:p w14:paraId="02DE7A28" w14:textId="77777777" w:rsidR="007B4DBC" w:rsidRPr="007B4DBC" w:rsidRDefault="007B4DBC" w:rsidP="00C149C9">
      <w:pPr>
        <w:numPr>
          <w:ilvl w:val="1"/>
          <w:numId w:val="46"/>
        </w:numPr>
        <w:rPr>
          <w:rFonts w:ascii="Times New Roman" w:hAnsi="Times New Roman" w:cs="Times New Roman"/>
        </w:rPr>
      </w:pPr>
      <w:r w:rsidRPr="007B4DBC">
        <w:rPr>
          <w:rFonts w:ascii="Times New Roman" w:hAnsi="Times New Roman" w:cs="Times New Roman"/>
        </w:rPr>
        <w:t>Using the services and assistance of the Small Business Administration and the Minority Business Development Agency;</w:t>
      </w:r>
    </w:p>
    <w:p w14:paraId="2C01135E" w14:textId="77777777" w:rsidR="007B4DBC" w:rsidRPr="007B4DBC" w:rsidRDefault="007B4DBC" w:rsidP="00C149C9">
      <w:pPr>
        <w:numPr>
          <w:ilvl w:val="1"/>
          <w:numId w:val="47"/>
        </w:numPr>
        <w:rPr>
          <w:rFonts w:ascii="Times New Roman" w:hAnsi="Times New Roman" w:cs="Times New Roman"/>
        </w:rPr>
      </w:pPr>
      <w:r w:rsidRPr="007B4DBC">
        <w:rPr>
          <w:rFonts w:ascii="Times New Roman" w:hAnsi="Times New Roman" w:cs="Times New Roman"/>
        </w:rPr>
        <w:t>Requiring the prime contractor, if subcontracts are to be let, to take the affirmative steps listed above.</w:t>
      </w:r>
    </w:p>
    <w:p w14:paraId="4050D7E4"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Section 6. Conflicts of Interest</w:t>
      </w:r>
    </w:p>
    <w:p w14:paraId="78770F08"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lastRenderedPageBreak/>
        <w:t>Any official, officer, or employee of the Plantation who has a financial interest, direct or indirect, or by reason of ownership of stock in any corporation, or ownership interest in a business entity, in any contract with the Plantation, or in the sale of any land, material, supplies, or services to the Plantation or to a contractor supplying the Plantation, shall make known that interest and shall refrain from voting upon or otherwise participating in their capacity as an official, officer, or employee in making such sale or otherwise in the making or performing of such contract.</w:t>
      </w:r>
      <w:r w:rsidRPr="007B4DBC">
        <w:rPr>
          <w:rFonts w:ascii="Times New Roman" w:hAnsi="Times New Roman" w:cs="Times New Roman"/>
        </w:rPr>
        <w:br/>
      </w:r>
      <w:r w:rsidRPr="007B4DBC">
        <w:rPr>
          <w:rFonts w:ascii="Times New Roman" w:hAnsi="Times New Roman" w:cs="Times New Roman"/>
        </w:rPr>
        <w:br/>
        <w:t>In compliance with 2 C.F.R. § 200.318(c)(1), any official, officer, employee, or agent of the Plantation who is involved in the selection, award, or administration of a contract must complete a written Conflict of Interest Disclosure Form prior to engaging in procurement activities. This disclosure shall document any financial or personal interest in any vendor, contractor, or affiliated entity. All disclosure forms shall be retained with the procurement records for audit and compliance purposes. Failure to complete a required disclosure may result in removal from the procurement process and potential disciplinary action.</w:t>
      </w:r>
    </w:p>
    <w:p w14:paraId="0A889182"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Any official, officer, or employee who willfully conceals such financial interest or willfully violates the requirement of this section shall be subject to all applicable laws, penalties, and sanctions. Violation of this section with the expression of implied knowledge of the person or business entity contracted with or making a sale to the Plantation shall, at the option of the Plantation, render the contract or sale voidable.</w:t>
      </w:r>
    </w:p>
    <w:p w14:paraId="3442D569"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In all proceedings before the Plantation, every municipal official shall attempt to avoid the appearance of a conflict of interest by disclosure or abstention.</w:t>
      </w:r>
    </w:p>
    <w:p w14:paraId="0301E4EE"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This policy supersedes any prior policy related to this subject.</w:t>
      </w:r>
    </w:p>
    <w:p w14:paraId="7AB83262" w14:textId="77777777" w:rsidR="007B4DBC" w:rsidRPr="007B4DBC" w:rsidRDefault="007B4DBC" w:rsidP="007B4DBC">
      <w:pPr>
        <w:rPr>
          <w:rFonts w:ascii="Times New Roman" w:hAnsi="Times New Roman" w:cs="Times New Roman"/>
        </w:rPr>
      </w:pPr>
    </w:p>
    <w:p w14:paraId="0771D517"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Cross Reference</w:t>
      </w:r>
      <w:proofErr w:type="gramStart"/>
      <w:r w:rsidRPr="007B4DBC">
        <w:rPr>
          <w:rFonts w:ascii="Times New Roman" w:hAnsi="Times New Roman" w:cs="Times New Roman"/>
        </w:rPr>
        <w:t xml:space="preserve">: </w:t>
      </w:r>
      <w:r w:rsidRPr="007B4DBC">
        <w:rPr>
          <w:rFonts w:ascii="Times New Roman" w:hAnsi="Times New Roman" w:cs="Times New Roman"/>
        </w:rPr>
        <w:tab/>
        <w:t>Credit</w:t>
      </w:r>
      <w:proofErr w:type="gramEnd"/>
      <w:r w:rsidRPr="007B4DBC">
        <w:rPr>
          <w:rFonts w:ascii="Times New Roman" w:hAnsi="Times New Roman" w:cs="Times New Roman"/>
        </w:rPr>
        <w:t xml:space="preserve"> Card Use Policy</w:t>
      </w:r>
    </w:p>
    <w:p w14:paraId="350884BC"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ab/>
        <w:t xml:space="preserve"> </w:t>
      </w:r>
      <w:r w:rsidRPr="007B4DBC">
        <w:rPr>
          <w:rFonts w:ascii="Times New Roman" w:hAnsi="Times New Roman" w:cs="Times New Roman"/>
        </w:rPr>
        <w:tab/>
        <w:t xml:space="preserve"> </w:t>
      </w:r>
      <w:r w:rsidRPr="007B4DBC">
        <w:rPr>
          <w:rFonts w:ascii="Times New Roman" w:hAnsi="Times New Roman" w:cs="Times New Roman"/>
        </w:rPr>
        <w:tab/>
      </w:r>
      <w:r w:rsidRPr="007B4DBC">
        <w:rPr>
          <w:rFonts w:ascii="Times New Roman" w:hAnsi="Times New Roman" w:cs="Times New Roman"/>
        </w:rPr>
        <w:tab/>
      </w:r>
    </w:p>
    <w:p w14:paraId="22D8EEAD"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Adopted: 05/14/25 by Board of Assessors (J. Buccheri, A. Dalrymple, M. Brassard)</w:t>
      </w:r>
    </w:p>
    <w:p w14:paraId="7749162C"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Revised: 08/18/26 by Board of Assessors (J. Buccheri, A. Dalrymple, K. Murdock)</w:t>
      </w:r>
    </w:p>
    <w:p w14:paraId="49E48015" w14:textId="77777777" w:rsidR="007B4DBC" w:rsidRPr="007B4DBC" w:rsidRDefault="007B4DBC" w:rsidP="007B4DBC">
      <w:pPr>
        <w:rPr>
          <w:rFonts w:ascii="Times New Roman" w:hAnsi="Times New Roman" w:cs="Times New Roman"/>
        </w:rPr>
      </w:pPr>
      <w:r w:rsidRPr="007B4DBC">
        <w:rPr>
          <w:rFonts w:ascii="Times New Roman" w:hAnsi="Times New Roman" w:cs="Times New Roman"/>
        </w:rPr>
        <w:tab/>
      </w:r>
    </w:p>
    <w:p w14:paraId="436777ED" w14:textId="43063B23" w:rsidR="00006F60" w:rsidRPr="009C1E9D" w:rsidRDefault="00006F60" w:rsidP="007B4DBC">
      <w:pPr>
        <w:rPr>
          <w:rFonts w:ascii="Times New Roman" w:hAnsi="Times New Roman" w:cs="Times New Roman"/>
        </w:rPr>
      </w:pPr>
    </w:p>
    <w:sectPr w:rsidR="00006F60" w:rsidRPr="009C1E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592"/>
    <w:multiLevelType w:val="hybridMultilevel"/>
    <w:tmpl w:val="7DB28F6E"/>
    <w:lvl w:ilvl="0" w:tplc="FD543E4E">
      <w:start w:val="2"/>
      <w:numFmt w:val="upperLetter"/>
      <w:lvlText w:val="%1."/>
      <w:lvlJc w:val="left"/>
      <w:pPr>
        <w:tabs>
          <w:tab w:val="num" w:pos="720"/>
        </w:tabs>
        <w:ind w:left="720" w:hanging="360"/>
      </w:pPr>
    </w:lvl>
    <w:lvl w:ilvl="1" w:tplc="AF04A3DC" w:tentative="1">
      <w:start w:val="1"/>
      <w:numFmt w:val="decimal"/>
      <w:lvlText w:val="%2."/>
      <w:lvlJc w:val="left"/>
      <w:pPr>
        <w:tabs>
          <w:tab w:val="num" w:pos="1440"/>
        </w:tabs>
        <w:ind w:left="1440" w:hanging="360"/>
      </w:pPr>
    </w:lvl>
    <w:lvl w:ilvl="2" w:tplc="D526B20E" w:tentative="1">
      <w:start w:val="1"/>
      <w:numFmt w:val="decimal"/>
      <w:lvlText w:val="%3."/>
      <w:lvlJc w:val="left"/>
      <w:pPr>
        <w:tabs>
          <w:tab w:val="num" w:pos="2160"/>
        </w:tabs>
        <w:ind w:left="2160" w:hanging="360"/>
      </w:pPr>
    </w:lvl>
    <w:lvl w:ilvl="3" w:tplc="33B2A35A" w:tentative="1">
      <w:start w:val="1"/>
      <w:numFmt w:val="decimal"/>
      <w:lvlText w:val="%4."/>
      <w:lvlJc w:val="left"/>
      <w:pPr>
        <w:tabs>
          <w:tab w:val="num" w:pos="2880"/>
        </w:tabs>
        <w:ind w:left="2880" w:hanging="360"/>
      </w:pPr>
    </w:lvl>
    <w:lvl w:ilvl="4" w:tplc="3D4CFFEC" w:tentative="1">
      <w:start w:val="1"/>
      <w:numFmt w:val="decimal"/>
      <w:lvlText w:val="%5."/>
      <w:lvlJc w:val="left"/>
      <w:pPr>
        <w:tabs>
          <w:tab w:val="num" w:pos="3600"/>
        </w:tabs>
        <w:ind w:left="3600" w:hanging="360"/>
      </w:pPr>
    </w:lvl>
    <w:lvl w:ilvl="5" w:tplc="9A66D6C8" w:tentative="1">
      <w:start w:val="1"/>
      <w:numFmt w:val="decimal"/>
      <w:lvlText w:val="%6."/>
      <w:lvlJc w:val="left"/>
      <w:pPr>
        <w:tabs>
          <w:tab w:val="num" w:pos="4320"/>
        </w:tabs>
        <w:ind w:left="4320" w:hanging="360"/>
      </w:pPr>
    </w:lvl>
    <w:lvl w:ilvl="6" w:tplc="5F443994" w:tentative="1">
      <w:start w:val="1"/>
      <w:numFmt w:val="decimal"/>
      <w:lvlText w:val="%7."/>
      <w:lvlJc w:val="left"/>
      <w:pPr>
        <w:tabs>
          <w:tab w:val="num" w:pos="5040"/>
        </w:tabs>
        <w:ind w:left="5040" w:hanging="360"/>
      </w:pPr>
    </w:lvl>
    <w:lvl w:ilvl="7" w:tplc="2E5841C6" w:tentative="1">
      <w:start w:val="1"/>
      <w:numFmt w:val="decimal"/>
      <w:lvlText w:val="%8."/>
      <w:lvlJc w:val="left"/>
      <w:pPr>
        <w:tabs>
          <w:tab w:val="num" w:pos="5760"/>
        </w:tabs>
        <w:ind w:left="5760" w:hanging="360"/>
      </w:pPr>
    </w:lvl>
    <w:lvl w:ilvl="8" w:tplc="D59A0BDC" w:tentative="1">
      <w:start w:val="1"/>
      <w:numFmt w:val="decimal"/>
      <w:lvlText w:val="%9."/>
      <w:lvlJc w:val="left"/>
      <w:pPr>
        <w:tabs>
          <w:tab w:val="num" w:pos="6480"/>
        </w:tabs>
        <w:ind w:left="6480" w:hanging="360"/>
      </w:pPr>
    </w:lvl>
  </w:abstractNum>
  <w:abstractNum w:abstractNumId="1" w15:restartNumberingAfterBreak="0">
    <w:nsid w:val="02C02B7F"/>
    <w:multiLevelType w:val="hybridMultilevel"/>
    <w:tmpl w:val="A97696A6"/>
    <w:lvl w:ilvl="0" w:tplc="DB98CEDC">
      <w:start w:val="3"/>
      <w:numFmt w:val="upperLetter"/>
      <w:lvlText w:val="%1."/>
      <w:lvlJc w:val="left"/>
      <w:pPr>
        <w:tabs>
          <w:tab w:val="num" w:pos="720"/>
        </w:tabs>
        <w:ind w:left="720" w:hanging="360"/>
      </w:pPr>
    </w:lvl>
    <w:lvl w:ilvl="1" w:tplc="4E90643E" w:tentative="1">
      <w:start w:val="1"/>
      <w:numFmt w:val="decimal"/>
      <w:lvlText w:val="%2."/>
      <w:lvlJc w:val="left"/>
      <w:pPr>
        <w:tabs>
          <w:tab w:val="num" w:pos="1440"/>
        </w:tabs>
        <w:ind w:left="1440" w:hanging="360"/>
      </w:pPr>
    </w:lvl>
    <w:lvl w:ilvl="2" w:tplc="2A36DA38" w:tentative="1">
      <w:start w:val="1"/>
      <w:numFmt w:val="decimal"/>
      <w:lvlText w:val="%3."/>
      <w:lvlJc w:val="left"/>
      <w:pPr>
        <w:tabs>
          <w:tab w:val="num" w:pos="2160"/>
        </w:tabs>
        <w:ind w:left="2160" w:hanging="360"/>
      </w:pPr>
    </w:lvl>
    <w:lvl w:ilvl="3" w:tplc="254C3C66" w:tentative="1">
      <w:start w:val="1"/>
      <w:numFmt w:val="decimal"/>
      <w:lvlText w:val="%4."/>
      <w:lvlJc w:val="left"/>
      <w:pPr>
        <w:tabs>
          <w:tab w:val="num" w:pos="2880"/>
        </w:tabs>
        <w:ind w:left="2880" w:hanging="360"/>
      </w:pPr>
    </w:lvl>
    <w:lvl w:ilvl="4" w:tplc="97EA864A" w:tentative="1">
      <w:start w:val="1"/>
      <w:numFmt w:val="decimal"/>
      <w:lvlText w:val="%5."/>
      <w:lvlJc w:val="left"/>
      <w:pPr>
        <w:tabs>
          <w:tab w:val="num" w:pos="3600"/>
        </w:tabs>
        <w:ind w:left="3600" w:hanging="360"/>
      </w:pPr>
    </w:lvl>
    <w:lvl w:ilvl="5" w:tplc="3AAE6DE0" w:tentative="1">
      <w:start w:val="1"/>
      <w:numFmt w:val="decimal"/>
      <w:lvlText w:val="%6."/>
      <w:lvlJc w:val="left"/>
      <w:pPr>
        <w:tabs>
          <w:tab w:val="num" w:pos="4320"/>
        </w:tabs>
        <w:ind w:left="4320" w:hanging="360"/>
      </w:pPr>
    </w:lvl>
    <w:lvl w:ilvl="6" w:tplc="C2B2DE4A" w:tentative="1">
      <w:start w:val="1"/>
      <w:numFmt w:val="decimal"/>
      <w:lvlText w:val="%7."/>
      <w:lvlJc w:val="left"/>
      <w:pPr>
        <w:tabs>
          <w:tab w:val="num" w:pos="5040"/>
        </w:tabs>
        <w:ind w:left="5040" w:hanging="360"/>
      </w:pPr>
    </w:lvl>
    <w:lvl w:ilvl="7" w:tplc="5B648D34" w:tentative="1">
      <w:start w:val="1"/>
      <w:numFmt w:val="decimal"/>
      <w:lvlText w:val="%8."/>
      <w:lvlJc w:val="left"/>
      <w:pPr>
        <w:tabs>
          <w:tab w:val="num" w:pos="5760"/>
        </w:tabs>
        <w:ind w:left="5760" w:hanging="360"/>
      </w:pPr>
    </w:lvl>
    <w:lvl w:ilvl="8" w:tplc="A0348B3C" w:tentative="1">
      <w:start w:val="1"/>
      <w:numFmt w:val="decimal"/>
      <w:lvlText w:val="%9."/>
      <w:lvlJc w:val="left"/>
      <w:pPr>
        <w:tabs>
          <w:tab w:val="num" w:pos="6480"/>
        </w:tabs>
        <w:ind w:left="6480" w:hanging="360"/>
      </w:pPr>
    </w:lvl>
  </w:abstractNum>
  <w:abstractNum w:abstractNumId="2" w15:restartNumberingAfterBreak="0">
    <w:nsid w:val="04F0222E"/>
    <w:multiLevelType w:val="hybridMultilevel"/>
    <w:tmpl w:val="E6F86408"/>
    <w:lvl w:ilvl="0" w:tplc="E5E2AF24">
      <w:start w:val="8"/>
      <w:numFmt w:val="upperLetter"/>
      <w:lvlText w:val="%1."/>
      <w:lvlJc w:val="left"/>
      <w:pPr>
        <w:tabs>
          <w:tab w:val="num" w:pos="720"/>
        </w:tabs>
        <w:ind w:left="720" w:hanging="360"/>
      </w:pPr>
    </w:lvl>
    <w:lvl w:ilvl="1" w:tplc="6D40CBDA" w:tentative="1">
      <w:start w:val="1"/>
      <w:numFmt w:val="decimal"/>
      <w:lvlText w:val="%2."/>
      <w:lvlJc w:val="left"/>
      <w:pPr>
        <w:tabs>
          <w:tab w:val="num" w:pos="1440"/>
        </w:tabs>
        <w:ind w:left="1440" w:hanging="360"/>
      </w:pPr>
    </w:lvl>
    <w:lvl w:ilvl="2" w:tplc="E2FC6888" w:tentative="1">
      <w:start w:val="1"/>
      <w:numFmt w:val="decimal"/>
      <w:lvlText w:val="%3."/>
      <w:lvlJc w:val="left"/>
      <w:pPr>
        <w:tabs>
          <w:tab w:val="num" w:pos="2160"/>
        </w:tabs>
        <w:ind w:left="2160" w:hanging="360"/>
      </w:pPr>
    </w:lvl>
    <w:lvl w:ilvl="3" w:tplc="A146828E" w:tentative="1">
      <w:start w:val="1"/>
      <w:numFmt w:val="decimal"/>
      <w:lvlText w:val="%4."/>
      <w:lvlJc w:val="left"/>
      <w:pPr>
        <w:tabs>
          <w:tab w:val="num" w:pos="2880"/>
        </w:tabs>
        <w:ind w:left="2880" w:hanging="360"/>
      </w:pPr>
    </w:lvl>
    <w:lvl w:ilvl="4" w:tplc="1E6A3478" w:tentative="1">
      <w:start w:val="1"/>
      <w:numFmt w:val="decimal"/>
      <w:lvlText w:val="%5."/>
      <w:lvlJc w:val="left"/>
      <w:pPr>
        <w:tabs>
          <w:tab w:val="num" w:pos="3600"/>
        </w:tabs>
        <w:ind w:left="3600" w:hanging="360"/>
      </w:pPr>
    </w:lvl>
    <w:lvl w:ilvl="5" w:tplc="6562F17C" w:tentative="1">
      <w:start w:val="1"/>
      <w:numFmt w:val="decimal"/>
      <w:lvlText w:val="%6."/>
      <w:lvlJc w:val="left"/>
      <w:pPr>
        <w:tabs>
          <w:tab w:val="num" w:pos="4320"/>
        </w:tabs>
        <w:ind w:left="4320" w:hanging="360"/>
      </w:pPr>
    </w:lvl>
    <w:lvl w:ilvl="6" w:tplc="EB50FA9E" w:tentative="1">
      <w:start w:val="1"/>
      <w:numFmt w:val="decimal"/>
      <w:lvlText w:val="%7."/>
      <w:lvlJc w:val="left"/>
      <w:pPr>
        <w:tabs>
          <w:tab w:val="num" w:pos="5040"/>
        </w:tabs>
        <w:ind w:left="5040" w:hanging="360"/>
      </w:pPr>
    </w:lvl>
    <w:lvl w:ilvl="7" w:tplc="4A4C9EE2" w:tentative="1">
      <w:start w:val="1"/>
      <w:numFmt w:val="decimal"/>
      <w:lvlText w:val="%8."/>
      <w:lvlJc w:val="left"/>
      <w:pPr>
        <w:tabs>
          <w:tab w:val="num" w:pos="5760"/>
        </w:tabs>
        <w:ind w:left="5760" w:hanging="360"/>
      </w:pPr>
    </w:lvl>
    <w:lvl w:ilvl="8" w:tplc="B4E44092" w:tentative="1">
      <w:start w:val="1"/>
      <w:numFmt w:val="decimal"/>
      <w:lvlText w:val="%9."/>
      <w:lvlJc w:val="left"/>
      <w:pPr>
        <w:tabs>
          <w:tab w:val="num" w:pos="6480"/>
        </w:tabs>
        <w:ind w:left="6480" w:hanging="360"/>
      </w:pPr>
    </w:lvl>
  </w:abstractNum>
  <w:abstractNum w:abstractNumId="3" w15:restartNumberingAfterBreak="0">
    <w:nsid w:val="064D57FE"/>
    <w:multiLevelType w:val="multilevel"/>
    <w:tmpl w:val="E8D282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E28CB"/>
    <w:multiLevelType w:val="hybridMultilevel"/>
    <w:tmpl w:val="5AAA900A"/>
    <w:lvl w:ilvl="0" w:tplc="59A0DAF0">
      <w:start w:val="8"/>
      <w:numFmt w:val="upperLetter"/>
      <w:lvlText w:val="%1."/>
      <w:lvlJc w:val="left"/>
      <w:pPr>
        <w:tabs>
          <w:tab w:val="num" w:pos="720"/>
        </w:tabs>
        <w:ind w:left="720" w:hanging="360"/>
      </w:pPr>
    </w:lvl>
    <w:lvl w:ilvl="1" w:tplc="C4B4AB5C" w:tentative="1">
      <w:start w:val="1"/>
      <w:numFmt w:val="decimal"/>
      <w:lvlText w:val="%2."/>
      <w:lvlJc w:val="left"/>
      <w:pPr>
        <w:tabs>
          <w:tab w:val="num" w:pos="1440"/>
        </w:tabs>
        <w:ind w:left="1440" w:hanging="360"/>
      </w:pPr>
    </w:lvl>
    <w:lvl w:ilvl="2" w:tplc="697049E4" w:tentative="1">
      <w:start w:val="1"/>
      <w:numFmt w:val="decimal"/>
      <w:lvlText w:val="%3."/>
      <w:lvlJc w:val="left"/>
      <w:pPr>
        <w:tabs>
          <w:tab w:val="num" w:pos="2160"/>
        </w:tabs>
        <w:ind w:left="2160" w:hanging="360"/>
      </w:pPr>
    </w:lvl>
    <w:lvl w:ilvl="3" w:tplc="2432DDF8" w:tentative="1">
      <w:start w:val="1"/>
      <w:numFmt w:val="decimal"/>
      <w:lvlText w:val="%4."/>
      <w:lvlJc w:val="left"/>
      <w:pPr>
        <w:tabs>
          <w:tab w:val="num" w:pos="2880"/>
        </w:tabs>
        <w:ind w:left="2880" w:hanging="360"/>
      </w:pPr>
    </w:lvl>
    <w:lvl w:ilvl="4" w:tplc="0E38FF18" w:tentative="1">
      <w:start w:val="1"/>
      <w:numFmt w:val="decimal"/>
      <w:lvlText w:val="%5."/>
      <w:lvlJc w:val="left"/>
      <w:pPr>
        <w:tabs>
          <w:tab w:val="num" w:pos="3600"/>
        </w:tabs>
        <w:ind w:left="3600" w:hanging="360"/>
      </w:pPr>
    </w:lvl>
    <w:lvl w:ilvl="5" w:tplc="C806170A" w:tentative="1">
      <w:start w:val="1"/>
      <w:numFmt w:val="decimal"/>
      <w:lvlText w:val="%6."/>
      <w:lvlJc w:val="left"/>
      <w:pPr>
        <w:tabs>
          <w:tab w:val="num" w:pos="4320"/>
        </w:tabs>
        <w:ind w:left="4320" w:hanging="360"/>
      </w:pPr>
    </w:lvl>
    <w:lvl w:ilvl="6" w:tplc="49D8352A" w:tentative="1">
      <w:start w:val="1"/>
      <w:numFmt w:val="decimal"/>
      <w:lvlText w:val="%7."/>
      <w:lvlJc w:val="left"/>
      <w:pPr>
        <w:tabs>
          <w:tab w:val="num" w:pos="5040"/>
        </w:tabs>
        <w:ind w:left="5040" w:hanging="360"/>
      </w:pPr>
    </w:lvl>
    <w:lvl w:ilvl="7" w:tplc="16146DFA" w:tentative="1">
      <w:start w:val="1"/>
      <w:numFmt w:val="decimal"/>
      <w:lvlText w:val="%8."/>
      <w:lvlJc w:val="left"/>
      <w:pPr>
        <w:tabs>
          <w:tab w:val="num" w:pos="5760"/>
        </w:tabs>
        <w:ind w:left="5760" w:hanging="360"/>
      </w:pPr>
    </w:lvl>
    <w:lvl w:ilvl="8" w:tplc="B19885AE" w:tentative="1">
      <w:start w:val="1"/>
      <w:numFmt w:val="decimal"/>
      <w:lvlText w:val="%9."/>
      <w:lvlJc w:val="left"/>
      <w:pPr>
        <w:tabs>
          <w:tab w:val="num" w:pos="6480"/>
        </w:tabs>
        <w:ind w:left="6480" w:hanging="360"/>
      </w:pPr>
    </w:lvl>
  </w:abstractNum>
  <w:abstractNum w:abstractNumId="5" w15:restartNumberingAfterBreak="0">
    <w:nsid w:val="0BE163DB"/>
    <w:multiLevelType w:val="hybridMultilevel"/>
    <w:tmpl w:val="7AF6C632"/>
    <w:lvl w:ilvl="0" w:tplc="60E6C8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93EC9"/>
    <w:multiLevelType w:val="hybridMultilevel"/>
    <w:tmpl w:val="E3C495C8"/>
    <w:lvl w:ilvl="0" w:tplc="898420F8">
      <w:start w:val="3"/>
      <w:numFmt w:val="upperLetter"/>
      <w:lvlText w:val="%1."/>
      <w:lvlJc w:val="left"/>
      <w:pPr>
        <w:tabs>
          <w:tab w:val="num" w:pos="720"/>
        </w:tabs>
        <w:ind w:left="720" w:hanging="360"/>
      </w:pPr>
    </w:lvl>
    <w:lvl w:ilvl="1" w:tplc="4A5C3832" w:tentative="1">
      <w:start w:val="1"/>
      <w:numFmt w:val="decimal"/>
      <w:lvlText w:val="%2."/>
      <w:lvlJc w:val="left"/>
      <w:pPr>
        <w:tabs>
          <w:tab w:val="num" w:pos="1440"/>
        </w:tabs>
        <w:ind w:left="1440" w:hanging="360"/>
      </w:pPr>
    </w:lvl>
    <w:lvl w:ilvl="2" w:tplc="227A28AC" w:tentative="1">
      <w:start w:val="1"/>
      <w:numFmt w:val="decimal"/>
      <w:lvlText w:val="%3."/>
      <w:lvlJc w:val="left"/>
      <w:pPr>
        <w:tabs>
          <w:tab w:val="num" w:pos="2160"/>
        </w:tabs>
        <w:ind w:left="2160" w:hanging="360"/>
      </w:pPr>
    </w:lvl>
    <w:lvl w:ilvl="3" w:tplc="D55A7376" w:tentative="1">
      <w:start w:val="1"/>
      <w:numFmt w:val="decimal"/>
      <w:lvlText w:val="%4."/>
      <w:lvlJc w:val="left"/>
      <w:pPr>
        <w:tabs>
          <w:tab w:val="num" w:pos="2880"/>
        </w:tabs>
        <w:ind w:left="2880" w:hanging="360"/>
      </w:pPr>
    </w:lvl>
    <w:lvl w:ilvl="4" w:tplc="01FC7C40" w:tentative="1">
      <w:start w:val="1"/>
      <w:numFmt w:val="decimal"/>
      <w:lvlText w:val="%5."/>
      <w:lvlJc w:val="left"/>
      <w:pPr>
        <w:tabs>
          <w:tab w:val="num" w:pos="3600"/>
        </w:tabs>
        <w:ind w:left="3600" w:hanging="360"/>
      </w:pPr>
    </w:lvl>
    <w:lvl w:ilvl="5" w:tplc="3DBCB2D8" w:tentative="1">
      <w:start w:val="1"/>
      <w:numFmt w:val="decimal"/>
      <w:lvlText w:val="%6."/>
      <w:lvlJc w:val="left"/>
      <w:pPr>
        <w:tabs>
          <w:tab w:val="num" w:pos="4320"/>
        </w:tabs>
        <w:ind w:left="4320" w:hanging="360"/>
      </w:pPr>
    </w:lvl>
    <w:lvl w:ilvl="6" w:tplc="87F0A49C" w:tentative="1">
      <w:start w:val="1"/>
      <w:numFmt w:val="decimal"/>
      <w:lvlText w:val="%7."/>
      <w:lvlJc w:val="left"/>
      <w:pPr>
        <w:tabs>
          <w:tab w:val="num" w:pos="5040"/>
        </w:tabs>
        <w:ind w:left="5040" w:hanging="360"/>
      </w:pPr>
    </w:lvl>
    <w:lvl w:ilvl="7" w:tplc="75E2CE98" w:tentative="1">
      <w:start w:val="1"/>
      <w:numFmt w:val="decimal"/>
      <w:lvlText w:val="%8."/>
      <w:lvlJc w:val="left"/>
      <w:pPr>
        <w:tabs>
          <w:tab w:val="num" w:pos="5760"/>
        </w:tabs>
        <w:ind w:left="5760" w:hanging="360"/>
      </w:pPr>
    </w:lvl>
    <w:lvl w:ilvl="8" w:tplc="1E561394" w:tentative="1">
      <w:start w:val="1"/>
      <w:numFmt w:val="decimal"/>
      <w:lvlText w:val="%9."/>
      <w:lvlJc w:val="left"/>
      <w:pPr>
        <w:tabs>
          <w:tab w:val="num" w:pos="6480"/>
        </w:tabs>
        <w:ind w:left="6480" w:hanging="360"/>
      </w:pPr>
    </w:lvl>
  </w:abstractNum>
  <w:abstractNum w:abstractNumId="7" w15:restartNumberingAfterBreak="0">
    <w:nsid w:val="0DEB32A5"/>
    <w:multiLevelType w:val="hybridMultilevel"/>
    <w:tmpl w:val="49666002"/>
    <w:lvl w:ilvl="0" w:tplc="BA303C56">
      <w:start w:val="8"/>
      <w:numFmt w:val="upperLetter"/>
      <w:lvlText w:val="%1."/>
      <w:lvlJc w:val="left"/>
      <w:pPr>
        <w:tabs>
          <w:tab w:val="num" w:pos="720"/>
        </w:tabs>
        <w:ind w:left="720" w:hanging="360"/>
      </w:pPr>
    </w:lvl>
    <w:lvl w:ilvl="1" w:tplc="047664B2" w:tentative="1">
      <w:start w:val="1"/>
      <w:numFmt w:val="decimal"/>
      <w:lvlText w:val="%2."/>
      <w:lvlJc w:val="left"/>
      <w:pPr>
        <w:tabs>
          <w:tab w:val="num" w:pos="1440"/>
        </w:tabs>
        <w:ind w:left="1440" w:hanging="360"/>
      </w:pPr>
    </w:lvl>
    <w:lvl w:ilvl="2" w:tplc="76CCDC2C" w:tentative="1">
      <w:start w:val="1"/>
      <w:numFmt w:val="decimal"/>
      <w:lvlText w:val="%3."/>
      <w:lvlJc w:val="left"/>
      <w:pPr>
        <w:tabs>
          <w:tab w:val="num" w:pos="2160"/>
        </w:tabs>
        <w:ind w:left="2160" w:hanging="360"/>
      </w:pPr>
    </w:lvl>
    <w:lvl w:ilvl="3" w:tplc="0EF2D376" w:tentative="1">
      <w:start w:val="1"/>
      <w:numFmt w:val="decimal"/>
      <w:lvlText w:val="%4."/>
      <w:lvlJc w:val="left"/>
      <w:pPr>
        <w:tabs>
          <w:tab w:val="num" w:pos="2880"/>
        </w:tabs>
        <w:ind w:left="2880" w:hanging="360"/>
      </w:pPr>
    </w:lvl>
    <w:lvl w:ilvl="4" w:tplc="DF2E8ED6" w:tentative="1">
      <w:start w:val="1"/>
      <w:numFmt w:val="decimal"/>
      <w:lvlText w:val="%5."/>
      <w:lvlJc w:val="left"/>
      <w:pPr>
        <w:tabs>
          <w:tab w:val="num" w:pos="3600"/>
        </w:tabs>
        <w:ind w:left="3600" w:hanging="360"/>
      </w:pPr>
    </w:lvl>
    <w:lvl w:ilvl="5" w:tplc="46E09760" w:tentative="1">
      <w:start w:val="1"/>
      <w:numFmt w:val="decimal"/>
      <w:lvlText w:val="%6."/>
      <w:lvlJc w:val="left"/>
      <w:pPr>
        <w:tabs>
          <w:tab w:val="num" w:pos="4320"/>
        </w:tabs>
        <w:ind w:left="4320" w:hanging="360"/>
      </w:pPr>
    </w:lvl>
    <w:lvl w:ilvl="6" w:tplc="A4445730" w:tentative="1">
      <w:start w:val="1"/>
      <w:numFmt w:val="decimal"/>
      <w:lvlText w:val="%7."/>
      <w:lvlJc w:val="left"/>
      <w:pPr>
        <w:tabs>
          <w:tab w:val="num" w:pos="5040"/>
        </w:tabs>
        <w:ind w:left="5040" w:hanging="360"/>
      </w:pPr>
    </w:lvl>
    <w:lvl w:ilvl="7" w:tplc="21CE5634" w:tentative="1">
      <w:start w:val="1"/>
      <w:numFmt w:val="decimal"/>
      <w:lvlText w:val="%8."/>
      <w:lvlJc w:val="left"/>
      <w:pPr>
        <w:tabs>
          <w:tab w:val="num" w:pos="5760"/>
        </w:tabs>
        <w:ind w:left="5760" w:hanging="360"/>
      </w:pPr>
    </w:lvl>
    <w:lvl w:ilvl="8" w:tplc="7062FF8A" w:tentative="1">
      <w:start w:val="1"/>
      <w:numFmt w:val="decimal"/>
      <w:lvlText w:val="%9."/>
      <w:lvlJc w:val="left"/>
      <w:pPr>
        <w:tabs>
          <w:tab w:val="num" w:pos="6480"/>
        </w:tabs>
        <w:ind w:left="6480" w:hanging="360"/>
      </w:pPr>
    </w:lvl>
  </w:abstractNum>
  <w:abstractNum w:abstractNumId="8" w15:restartNumberingAfterBreak="0">
    <w:nsid w:val="20616BDD"/>
    <w:multiLevelType w:val="multilevel"/>
    <w:tmpl w:val="AE2A1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1675B"/>
    <w:multiLevelType w:val="multilevel"/>
    <w:tmpl w:val="AE0E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35C23"/>
    <w:multiLevelType w:val="hybridMultilevel"/>
    <w:tmpl w:val="058AE896"/>
    <w:lvl w:ilvl="0" w:tplc="4C1E9568">
      <w:start w:val="6"/>
      <w:numFmt w:val="upperLetter"/>
      <w:lvlText w:val="%1."/>
      <w:lvlJc w:val="left"/>
      <w:pPr>
        <w:tabs>
          <w:tab w:val="num" w:pos="720"/>
        </w:tabs>
        <w:ind w:left="720" w:hanging="360"/>
      </w:pPr>
    </w:lvl>
    <w:lvl w:ilvl="1" w:tplc="2A185776" w:tentative="1">
      <w:start w:val="1"/>
      <w:numFmt w:val="decimal"/>
      <w:lvlText w:val="%2."/>
      <w:lvlJc w:val="left"/>
      <w:pPr>
        <w:tabs>
          <w:tab w:val="num" w:pos="1440"/>
        </w:tabs>
        <w:ind w:left="1440" w:hanging="360"/>
      </w:pPr>
    </w:lvl>
    <w:lvl w:ilvl="2" w:tplc="CACA6234" w:tentative="1">
      <w:start w:val="1"/>
      <w:numFmt w:val="decimal"/>
      <w:lvlText w:val="%3."/>
      <w:lvlJc w:val="left"/>
      <w:pPr>
        <w:tabs>
          <w:tab w:val="num" w:pos="2160"/>
        </w:tabs>
        <w:ind w:left="2160" w:hanging="360"/>
      </w:pPr>
    </w:lvl>
    <w:lvl w:ilvl="3" w:tplc="CC7AFD78" w:tentative="1">
      <w:start w:val="1"/>
      <w:numFmt w:val="decimal"/>
      <w:lvlText w:val="%4."/>
      <w:lvlJc w:val="left"/>
      <w:pPr>
        <w:tabs>
          <w:tab w:val="num" w:pos="2880"/>
        </w:tabs>
        <w:ind w:left="2880" w:hanging="360"/>
      </w:pPr>
    </w:lvl>
    <w:lvl w:ilvl="4" w:tplc="920200AE" w:tentative="1">
      <w:start w:val="1"/>
      <w:numFmt w:val="decimal"/>
      <w:lvlText w:val="%5."/>
      <w:lvlJc w:val="left"/>
      <w:pPr>
        <w:tabs>
          <w:tab w:val="num" w:pos="3600"/>
        </w:tabs>
        <w:ind w:left="3600" w:hanging="360"/>
      </w:pPr>
    </w:lvl>
    <w:lvl w:ilvl="5" w:tplc="9496A54E" w:tentative="1">
      <w:start w:val="1"/>
      <w:numFmt w:val="decimal"/>
      <w:lvlText w:val="%6."/>
      <w:lvlJc w:val="left"/>
      <w:pPr>
        <w:tabs>
          <w:tab w:val="num" w:pos="4320"/>
        </w:tabs>
        <w:ind w:left="4320" w:hanging="360"/>
      </w:pPr>
    </w:lvl>
    <w:lvl w:ilvl="6" w:tplc="0B643E70" w:tentative="1">
      <w:start w:val="1"/>
      <w:numFmt w:val="decimal"/>
      <w:lvlText w:val="%7."/>
      <w:lvlJc w:val="left"/>
      <w:pPr>
        <w:tabs>
          <w:tab w:val="num" w:pos="5040"/>
        </w:tabs>
        <w:ind w:left="5040" w:hanging="360"/>
      </w:pPr>
    </w:lvl>
    <w:lvl w:ilvl="7" w:tplc="9DD218A0" w:tentative="1">
      <w:start w:val="1"/>
      <w:numFmt w:val="decimal"/>
      <w:lvlText w:val="%8."/>
      <w:lvlJc w:val="left"/>
      <w:pPr>
        <w:tabs>
          <w:tab w:val="num" w:pos="5760"/>
        </w:tabs>
        <w:ind w:left="5760" w:hanging="360"/>
      </w:pPr>
    </w:lvl>
    <w:lvl w:ilvl="8" w:tplc="31FC10C0" w:tentative="1">
      <w:start w:val="1"/>
      <w:numFmt w:val="decimal"/>
      <w:lvlText w:val="%9."/>
      <w:lvlJc w:val="left"/>
      <w:pPr>
        <w:tabs>
          <w:tab w:val="num" w:pos="6480"/>
        </w:tabs>
        <w:ind w:left="6480" w:hanging="360"/>
      </w:pPr>
    </w:lvl>
  </w:abstractNum>
  <w:abstractNum w:abstractNumId="11" w15:restartNumberingAfterBreak="0">
    <w:nsid w:val="2AF5437D"/>
    <w:multiLevelType w:val="hybridMultilevel"/>
    <w:tmpl w:val="8FDC707C"/>
    <w:lvl w:ilvl="0" w:tplc="C668027E">
      <w:start w:val="3"/>
      <w:numFmt w:val="upperLetter"/>
      <w:lvlText w:val="%1."/>
      <w:lvlJc w:val="left"/>
      <w:pPr>
        <w:tabs>
          <w:tab w:val="num" w:pos="720"/>
        </w:tabs>
        <w:ind w:left="720" w:hanging="360"/>
      </w:pPr>
    </w:lvl>
    <w:lvl w:ilvl="1" w:tplc="08D8BDD6" w:tentative="1">
      <w:start w:val="1"/>
      <w:numFmt w:val="decimal"/>
      <w:lvlText w:val="%2."/>
      <w:lvlJc w:val="left"/>
      <w:pPr>
        <w:tabs>
          <w:tab w:val="num" w:pos="1440"/>
        </w:tabs>
        <w:ind w:left="1440" w:hanging="360"/>
      </w:pPr>
    </w:lvl>
    <w:lvl w:ilvl="2" w:tplc="40C063C4" w:tentative="1">
      <w:start w:val="1"/>
      <w:numFmt w:val="decimal"/>
      <w:lvlText w:val="%3."/>
      <w:lvlJc w:val="left"/>
      <w:pPr>
        <w:tabs>
          <w:tab w:val="num" w:pos="2160"/>
        </w:tabs>
        <w:ind w:left="2160" w:hanging="360"/>
      </w:pPr>
    </w:lvl>
    <w:lvl w:ilvl="3" w:tplc="E20C7870" w:tentative="1">
      <w:start w:val="1"/>
      <w:numFmt w:val="decimal"/>
      <w:lvlText w:val="%4."/>
      <w:lvlJc w:val="left"/>
      <w:pPr>
        <w:tabs>
          <w:tab w:val="num" w:pos="2880"/>
        </w:tabs>
        <w:ind w:left="2880" w:hanging="360"/>
      </w:pPr>
    </w:lvl>
    <w:lvl w:ilvl="4" w:tplc="BCC67A04" w:tentative="1">
      <w:start w:val="1"/>
      <w:numFmt w:val="decimal"/>
      <w:lvlText w:val="%5."/>
      <w:lvlJc w:val="left"/>
      <w:pPr>
        <w:tabs>
          <w:tab w:val="num" w:pos="3600"/>
        </w:tabs>
        <w:ind w:left="3600" w:hanging="360"/>
      </w:pPr>
    </w:lvl>
    <w:lvl w:ilvl="5" w:tplc="50AE8AF6" w:tentative="1">
      <w:start w:val="1"/>
      <w:numFmt w:val="decimal"/>
      <w:lvlText w:val="%6."/>
      <w:lvlJc w:val="left"/>
      <w:pPr>
        <w:tabs>
          <w:tab w:val="num" w:pos="4320"/>
        </w:tabs>
        <w:ind w:left="4320" w:hanging="360"/>
      </w:pPr>
    </w:lvl>
    <w:lvl w:ilvl="6" w:tplc="ABC6576E" w:tentative="1">
      <w:start w:val="1"/>
      <w:numFmt w:val="decimal"/>
      <w:lvlText w:val="%7."/>
      <w:lvlJc w:val="left"/>
      <w:pPr>
        <w:tabs>
          <w:tab w:val="num" w:pos="5040"/>
        </w:tabs>
        <w:ind w:left="5040" w:hanging="360"/>
      </w:pPr>
    </w:lvl>
    <w:lvl w:ilvl="7" w:tplc="93CEBE3C" w:tentative="1">
      <w:start w:val="1"/>
      <w:numFmt w:val="decimal"/>
      <w:lvlText w:val="%8."/>
      <w:lvlJc w:val="left"/>
      <w:pPr>
        <w:tabs>
          <w:tab w:val="num" w:pos="5760"/>
        </w:tabs>
        <w:ind w:left="5760" w:hanging="360"/>
      </w:pPr>
    </w:lvl>
    <w:lvl w:ilvl="8" w:tplc="855E0FDA" w:tentative="1">
      <w:start w:val="1"/>
      <w:numFmt w:val="decimal"/>
      <w:lvlText w:val="%9."/>
      <w:lvlJc w:val="left"/>
      <w:pPr>
        <w:tabs>
          <w:tab w:val="num" w:pos="6480"/>
        </w:tabs>
        <w:ind w:left="6480" w:hanging="360"/>
      </w:pPr>
    </w:lvl>
  </w:abstractNum>
  <w:abstractNum w:abstractNumId="12" w15:restartNumberingAfterBreak="0">
    <w:nsid w:val="2F9949F6"/>
    <w:multiLevelType w:val="multilevel"/>
    <w:tmpl w:val="4E2E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AB5D44"/>
    <w:multiLevelType w:val="hybridMultilevel"/>
    <w:tmpl w:val="965E16F8"/>
    <w:lvl w:ilvl="0" w:tplc="8408BBF4">
      <w:start w:val="4"/>
      <w:numFmt w:val="upperLetter"/>
      <w:lvlText w:val="%1."/>
      <w:lvlJc w:val="left"/>
      <w:pPr>
        <w:tabs>
          <w:tab w:val="num" w:pos="720"/>
        </w:tabs>
        <w:ind w:left="720" w:hanging="360"/>
      </w:pPr>
    </w:lvl>
    <w:lvl w:ilvl="1" w:tplc="F774CF04" w:tentative="1">
      <w:start w:val="1"/>
      <w:numFmt w:val="decimal"/>
      <w:lvlText w:val="%2."/>
      <w:lvlJc w:val="left"/>
      <w:pPr>
        <w:tabs>
          <w:tab w:val="num" w:pos="1440"/>
        </w:tabs>
        <w:ind w:left="1440" w:hanging="360"/>
      </w:pPr>
    </w:lvl>
    <w:lvl w:ilvl="2" w:tplc="7DD26F56" w:tentative="1">
      <w:start w:val="1"/>
      <w:numFmt w:val="decimal"/>
      <w:lvlText w:val="%3."/>
      <w:lvlJc w:val="left"/>
      <w:pPr>
        <w:tabs>
          <w:tab w:val="num" w:pos="2160"/>
        </w:tabs>
        <w:ind w:left="2160" w:hanging="360"/>
      </w:pPr>
    </w:lvl>
    <w:lvl w:ilvl="3" w:tplc="9CB2F7EC" w:tentative="1">
      <w:start w:val="1"/>
      <w:numFmt w:val="decimal"/>
      <w:lvlText w:val="%4."/>
      <w:lvlJc w:val="left"/>
      <w:pPr>
        <w:tabs>
          <w:tab w:val="num" w:pos="2880"/>
        </w:tabs>
        <w:ind w:left="2880" w:hanging="360"/>
      </w:pPr>
    </w:lvl>
    <w:lvl w:ilvl="4" w:tplc="C6AE8F24" w:tentative="1">
      <w:start w:val="1"/>
      <w:numFmt w:val="decimal"/>
      <w:lvlText w:val="%5."/>
      <w:lvlJc w:val="left"/>
      <w:pPr>
        <w:tabs>
          <w:tab w:val="num" w:pos="3600"/>
        </w:tabs>
        <w:ind w:left="3600" w:hanging="360"/>
      </w:pPr>
    </w:lvl>
    <w:lvl w:ilvl="5" w:tplc="E408C67E" w:tentative="1">
      <w:start w:val="1"/>
      <w:numFmt w:val="decimal"/>
      <w:lvlText w:val="%6."/>
      <w:lvlJc w:val="left"/>
      <w:pPr>
        <w:tabs>
          <w:tab w:val="num" w:pos="4320"/>
        </w:tabs>
        <w:ind w:left="4320" w:hanging="360"/>
      </w:pPr>
    </w:lvl>
    <w:lvl w:ilvl="6" w:tplc="4D6A333A" w:tentative="1">
      <w:start w:val="1"/>
      <w:numFmt w:val="decimal"/>
      <w:lvlText w:val="%7."/>
      <w:lvlJc w:val="left"/>
      <w:pPr>
        <w:tabs>
          <w:tab w:val="num" w:pos="5040"/>
        </w:tabs>
        <w:ind w:left="5040" w:hanging="360"/>
      </w:pPr>
    </w:lvl>
    <w:lvl w:ilvl="7" w:tplc="B48C1722" w:tentative="1">
      <w:start w:val="1"/>
      <w:numFmt w:val="decimal"/>
      <w:lvlText w:val="%8."/>
      <w:lvlJc w:val="left"/>
      <w:pPr>
        <w:tabs>
          <w:tab w:val="num" w:pos="5760"/>
        </w:tabs>
        <w:ind w:left="5760" w:hanging="360"/>
      </w:pPr>
    </w:lvl>
    <w:lvl w:ilvl="8" w:tplc="DCC04B92" w:tentative="1">
      <w:start w:val="1"/>
      <w:numFmt w:val="decimal"/>
      <w:lvlText w:val="%9."/>
      <w:lvlJc w:val="left"/>
      <w:pPr>
        <w:tabs>
          <w:tab w:val="num" w:pos="6480"/>
        </w:tabs>
        <w:ind w:left="6480" w:hanging="360"/>
      </w:pPr>
    </w:lvl>
  </w:abstractNum>
  <w:abstractNum w:abstractNumId="14" w15:restartNumberingAfterBreak="0">
    <w:nsid w:val="310C5CAD"/>
    <w:multiLevelType w:val="hybridMultilevel"/>
    <w:tmpl w:val="33C09D46"/>
    <w:lvl w:ilvl="0" w:tplc="30E88B46">
      <w:start w:val="3"/>
      <w:numFmt w:val="upperLetter"/>
      <w:lvlText w:val="%1."/>
      <w:lvlJc w:val="left"/>
      <w:pPr>
        <w:tabs>
          <w:tab w:val="num" w:pos="720"/>
        </w:tabs>
        <w:ind w:left="720" w:hanging="360"/>
      </w:pPr>
    </w:lvl>
    <w:lvl w:ilvl="1" w:tplc="719037AA" w:tentative="1">
      <w:start w:val="1"/>
      <w:numFmt w:val="decimal"/>
      <w:lvlText w:val="%2."/>
      <w:lvlJc w:val="left"/>
      <w:pPr>
        <w:tabs>
          <w:tab w:val="num" w:pos="1440"/>
        </w:tabs>
        <w:ind w:left="1440" w:hanging="360"/>
      </w:pPr>
    </w:lvl>
    <w:lvl w:ilvl="2" w:tplc="BD749BEE" w:tentative="1">
      <w:start w:val="1"/>
      <w:numFmt w:val="decimal"/>
      <w:lvlText w:val="%3."/>
      <w:lvlJc w:val="left"/>
      <w:pPr>
        <w:tabs>
          <w:tab w:val="num" w:pos="2160"/>
        </w:tabs>
        <w:ind w:left="2160" w:hanging="360"/>
      </w:pPr>
    </w:lvl>
    <w:lvl w:ilvl="3" w:tplc="A8AEC708" w:tentative="1">
      <w:start w:val="1"/>
      <w:numFmt w:val="decimal"/>
      <w:lvlText w:val="%4."/>
      <w:lvlJc w:val="left"/>
      <w:pPr>
        <w:tabs>
          <w:tab w:val="num" w:pos="2880"/>
        </w:tabs>
        <w:ind w:left="2880" w:hanging="360"/>
      </w:pPr>
    </w:lvl>
    <w:lvl w:ilvl="4" w:tplc="25E05F22" w:tentative="1">
      <w:start w:val="1"/>
      <w:numFmt w:val="decimal"/>
      <w:lvlText w:val="%5."/>
      <w:lvlJc w:val="left"/>
      <w:pPr>
        <w:tabs>
          <w:tab w:val="num" w:pos="3600"/>
        </w:tabs>
        <w:ind w:left="3600" w:hanging="360"/>
      </w:pPr>
    </w:lvl>
    <w:lvl w:ilvl="5" w:tplc="09F43B14" w:tentative="1">
      <w:start w:val="1"/>
      <w:numFmt w:val="decimal"/>
      <w:lvlText w:val="%6."/>
      <w:lvlJc w:val="left"/>
      <w:pPr>
        <w:tabs>
          <w:tab w:val="num" w:pos="4320"/>
        </w:tabs>
        <w:ind w:left="4320" w:hanging="360"/>
      </w:pPr>
    </w:lvl>
    <w:lvl w:ilvl="6" w:tplc="B972F9F4" w:tentative="1">
      <w:start w:val="1"/>
      <w:numFmt w:val="decimal"/>
      <w:lvlText w:val="%7."/>
      <w:lvlJc w:val="left"/>
      <w:pPr>
        <w:tabs>
          <w:tab w:val="num" w:pos="5040"/>
        </w:tabs>
        <w:ind w:left="5040" w:hanging="360"/>
      </w:pPr>
    </w:lvl>
    <w:lvl w:ilvl="7" w:tplc="8A0A22F0" w:tentative="1">
      <w:start w:val="1"/>
      <w:numFmt w:val="decimal"/>
      <w:lvlText w:val="%8."/>
      <w:lvlJc w:val="left"/>
      <w:pPr>
        <w:tabs>
          <w:tab w:val="num" w:pos="5760"/>
        </w:tabs>
        <w:ind w:left="5760" w:hanging="360"/>
      </w:pPr>
    </w:lvl>
    <w:lvl w:ilvl="8" w:tplc="B6F8F9A6" w:tentative="1">
      <w:start w:val="1"/>
      <w:numFmt w:val="decimal"/>
      <w:lvlText w:val="%9."/>
      <w:lvlJc w:val="left"/>
      <w:pPr>
        <w:tabs>
          <w:tab w:val="num" w:pos="6480"/>
        </w:tabs>
        <w:ind w:left="6480" w:hanging="360"/>
      </w:pPr>
    </w:lvl>
  </w:abstractNum>
  <w:abstractNum w:abstractNumId="15" w15:restartNumberingAfterBreak="0">
    <w:nsid w:val="3324391B"/>
    <w:multiLevelType w:val="hybridMultilevel"/>
    <w:tmpl w:val="FD461C30"/>
    <w:lvl w:ilvl="0" w:tplc="D332B4D6">
      <w:start w:val="8"/>
      <w:numFmt w:val="upperLetter"/>
      <w:lvlText w:val="%1."/>
      <w:lvlJc w:val="left"/>
      <w:pPr>
        <w:tabs>
          <w:tab w:val="num" w:pos="720"/>
        </w:tabs>
        <w:ind w:left="720" w:hanging="360"/>
      </w:pPr>
    </w:lvl>
    <w:lvl w:ilvl="1" w:tplc="1A2A1766" w:tentative="1">
      <w:start w:val="1"/>
      <w:numFmt w:val="decimal"/>
      <w:lvlText w:val="%2."/>
      <w:lvlJc w:val="left"/>
      <w:pPr>
        <w:tabs>
          <w:tab w:val="num" w:pos="1440"/>
        </w:tabs>
        <w:ind w:left="1440" w:hanging="360"/>
      </w:pPr>
    </w:lvl>
    <w:lvl w:ilvl="2" w:tplc="28940EF2" w:tentative="1">
      <w:start w:val="1"/>
      <w:numFmt w:val="decimal"/>
      <w:lvlText w:val="%3."/>
      <w:lvlJc w:val="left"/>
      <w:pPr>
        <w:tabs>
          <w:tab w:val="num" w:pos="2160"/>
        </w:tabs>
        <w:ind w:left="2160" w:hanging="360"/>
      </w:pPr>
    </w:lvl>
    <w:lvl w:ilvl="3" w:tplc="DF3CA8F4" w:tentative="1">
      <w:start w:val="1"/>
      <w:numFmt w:val="decimal"/>
      <w:lvlText w:val="%4."/>
      <w:lvlJc w:val="left"/>
      <w:pPr>
        <w:tabs>
          <w:tab w:val="num" w:pos="2880"/>
        </w:tabs>
        <w:ind w:left="2880" w:hanging="360"/>
      </w:pPr>
    </w:lvl>
    <w:lvl w:ilvl="4" w:tplc="17FA1DD0" w:tentative="1">
      <w:start w:val="1"/>
      <w:numFmt w:val="decimal"/>
      <w:lvlText w:val="%5."/>
      <w:lvlJc w:val="left"/>
      <w:pPr>
        <w:tabs>
          <w:tab w:val="num" w:pos="3600"/>
        </w:tabs>
        <w:ind w:left="3600" w:hanging="360"/>
      </w:pPr>
    </w:lvl>
    <w:lvl w:ilvl="5" w:tplc="1BC84258" w:tentative="1">
      <w:start w:val="1"/>
      <w:numFmt w:val="decimal"/>
      <w:lvlText w:val="%6."/>
      <w:lvlJc w:val="left"/>
      <w:pPr>
        <w:tabs>
          <w:tab w:val="num" w:pos="4320"/>
        </w:tabs>
        <w:ind w:left="4320" w:hanging="360"/>
      </w:pPr>
    </w:lvl>
    <w:lvl w:ilvl="6" w:tplc="85766698" w:tentative="1">
      <w:start w:val="1"/>
      <w:numFmt w:val="decimal"/>
      <w:lvlText w:val="%7."/>
      <w:lvlJc w:val="left"/>
      <w:pPr>
        <w:tabs>
          <w:tab w:val="num" w:pos="5040"/>
        </w:tabs>
        <w:ind w:left="5040" w:hanging="360"/>
      </w:pPr>
    </w:lvl>
    <w:lvl w:ilvl="7" w:tplc="2A6CC958" w:tentative="1">
      <w:start w:val="1"/>
      <w:numFmt w:val="decimal"/>
      <w:lvlText w:val="%8."/>
      <w:lvlJc w:val="left"/>
      <w:pPr>
        <w:tabs>
          <w:tab w:val="num" w:pos="5760"/>
        </w:tabs>
        <w:ind w:left="5760" w:hanging="360"/>
      </w:pPr>
    </w:lvl>
    <w:lvl w:ilvl="8" w:tplc="B0E869AA" w:tentative="1">
      <w:start w:val="1"/>
      <w:numFmt w:val="decimal"/>
      <w:lvlText w:val="%9."/>
      <w:lvlJc w:val="left"/>
      <w:pPr>
        <w:tabs>
          <w:tab w:val="num" w:pos="6480"/>
        </w:tabs>
        <w:ind w:left="6480" w:hanging="360"/>
      </w:pPr>
    </w:lvl>
  </w:abstractNum>
  <w:abstractNum w:abstractNumId="16" w15:restartNumberingAfterBreak="0">
    <w:nsid w:val="36D36DDD"/>
    <w:multiLevelType w:val="hybridMultilevel"/>
    <w:tmpl w:val="25D6F334"/>
    <w:lvl w:ilvl="0" w:tplc="A1BAC53C">
      <w:start w:val="8"/>
      <w:numFmt w:val="upperLetter"/>
      <w:lvlText w:val="%1."/>
      <w:lvlJc w:val="left"/>
      <w:pPr>
        <w:tabs>
          <w:tab w:val="num" w:pos="720"/>
        </w:tabs>
        <w:ind w:left="720" w:hanging="360"/>
      </w:pPr>
    </w:lvl>
    <w:lvl w:ilvl="1" w:tplc="3D343E4E" w:tentative="1">
      <w:start w:val="1"/>
      <w:numFmt w:val="decimal"/>
      <w:lvlText w:val="%2."/>
      <w:lvlJc w:val="left"/>
      <w:pPr>
        <w:tabs>
          <w:tab w:val="num" w:pos="1440"/>
        </w:tabs>
        <w:ind w:left="1440" w:hanging="360"/>
      </w:pPr>
    </w:lvl>
    <w:lvl w:ilvl="2" w:tplc="C6E03B00" w:tentative="1">
      <w:start w:val="1"/>
      <w:numFmt w:val="decimal"/>
      <w:lvlText w:val="%3."/>
      <w:lvlJc w:val="left"/>
      <w:pPr>
        <w:tabs>
          <w:tab w:val="num" w:pos="2160"/>
        </w:tabs>
        <w:ind w:left="2160" w:hanging="360"/>
      </w:pPr>
    </w:lvl>
    <w:lvl w:ilvl="3" w:tplc="E7403612" w:tentative="1">
      <w:start w:val="1"/>
      <w:numFmt w:val="decimal"/>
      <w:lvlText w:val="%4."/>
      <w:lvlJc w:val="left"/>
      <w:pPr>
        <w:tabs>
          <w:tab w:val="num" w:pos="2880"/>
        </w:tabs>
        <w:ind w:left="2880" w:hanging="360"/>
      </w:pPr>
    </w:lvl>
    <w:lvl w:ilvl="4" w:tplc="CC3E15E4" w:tentative="1">
      <w:start w:val="1"/>
      <w:numFmt w:val="decimal"/>
      <w:lvlText w:val="%5."/>
      <w:lvlJc w:val="left"/>
      <w:pPr>
        <w:tabs>
          <w:tab w:val="num" w:pos="3600"/>
        </w:tabs>
        <w:ind w:left="3600" w:hanging="360"/>
      </w:pPr>
    </w:lvl>
    <w:lvl w:ilvl="5" w:tplc="3AE6FD8E" w:tentative="1">
      <w:start w:val="1"/>
      <w:numFmt w:val="decimal"/>
      <w:lvlText w:val="%6."/>
      <w:lvlJc w:val="left"/>
      <w:pPr>
        <w:tabs>
          <w:tab w:val="num" w:pos="4320"/>
        </w:tabs>
        <w:ind w:left="4320" w:hanging="360"/>
      </w:pPr>
    </w:lvl>
    <w:lvl w:ilvl="6" w:tplc="EDE4F762" w:tentative="1">
      <w:start w:val="1"/>
      <w:numFmt w:val="decimal"/>
      <w:lvlText w:val="%7."/>
      <w:lvlJc w:val="left"/>
      <w:pPr>
        <w:tabs>
          <w:tab w:val="num" w:pos="5040"/>
        </w:tabs>
        <w:ind w:left="5040" w:hanging="360"/>
      </w:pPr>
    </w:lvl>
    <w:lvl w:ilvl="7" w:tplc="37868DB4" w:tentative="1">
      <w:start w:val="1"/>
      <w:numFmt w:val="decimal"/>
      <w:lvlText w:val="%8."/>
      <w:lvlJc w:val="left"/>
      <w:pPr>
        <w:tabs>
          <w:tab w:val="num" w:pos="5760"/>
        </w:tabs>
        <w:ind w:left="5760" w:hanging="360"/>
      </w:pPr>
    </w:lvl>
    <w:lvl w:ilvl="8" w:tplc="ADF64F36" w:tentative="1">
      <w:start w:val="1"/>
      <w:numFmt w:val="decimal"/>
      <w:lvlText w:val="%9."/>
      <w:lvlJc w:val="left"/>
      <w:pPr>
        <w:tabs>
          <w:tab w:val="num" w:pos="6480"/>
        </w:tabs>
        <w:ind w:left="6480" w:hanging="360"/>
      </w:pPr>
    </w:lvl>
  </w:abstractNum>
  <w:abstractNum w:abstractNumId="17" w15:restartNumberingAfterBreak="0">
    <w:nsid w:val="3CE140C5"/>
    <w:multiLevelType w:val="multilevel"/>
    <w:tmpl w:val="00DC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3B485A"/>
    <w:multiLevelType w:val="hybridMultilevel"/>
    <w:tmpl w:val="E7509C94"/>
    <w:lvl w:ilvl="0" w:tplc="7AACB878">
      <w:start w:val="3"/>
      <w:numFmt w:val="upperLetter"/>
      <w:lvlText w:val="%1."/>
      <w:lvlJc w:val="left"/>
      <w:pPr>
        <w:tabs>
          <w:tab w:val="num" w:pos="720"/>
        </w:tabs>
        <w:ind w:left="720" w:hanging="360"/>
      </w:pPr>
    </w:lvl>
    <w:lvl w:ilvl="1" w:tplc="61D6C552" w:tentative="1">
      <w:start w:val="1"/>
      <w:numFmt w:val="decimal"/>
      <w:lvlText w:val="%2."/>
      <w:lvlJc w:val="left"/>
      <w:pPr>
        <w:tabs>
          <w:tab w:val="num" w:pos="1440"/>
        </w:tabs>
        <w:ind w:left="1440" w:hanging="360"/>
      </w:pPr>
    </w:lvl>
    <w:lvl w:ilvl="2" w:tplc="6F7EC87E" w:tentative="1">
      <w:start w:val="1"/>
      <w:numFmt w:val="decimal"/>
      <w:lvlText w:val="%3."/>
      <w:lvlJc w:val="left"/>
      <w:pPr>
        <w:tabs>
          <w:tab w:val="num" w:pos="2160"/>
        </w:tabs>
        <w:ind w:left="2160" w:hanging="360"/>
      </w:pPr>
    </w:lvl>
    <w:lvl w:ilvl="3" w:tplc="07301B54" w:tentative="1">
      <w:start w:val="1"/>
      <w:numFmt w:val="decimal"/>
      <w:lvlText w:val="%4."/>
      <w:lvlJc w:val="left"/>
      <w:pPr>
        <w:tabs>
          <w:tab w:val="num" w:pos="2880"/>
        </w:tabs>
        <w:ind w:left="2880" w:hanging="360"/>
      </w:pPr>
    </w:lvl>
    <w:lvl w:ilvl="4" w:tplc="ECEEFB76" w:tentative="1">
      <w:start w:val="1"/>
      <w:numFmt w:val="decimal"/>
      <w:lvlText w:val="%5."/>
      <w:lvlJc w:val="left"/>
      <w:pPr>
        <w:tabs>
          <w:tab w:val="num" w:pos="3600"/>
        </w:tabs>
        <w:ind w:left="3600" w:hanging="360"/>
      </w:pPr>
    </w:lvl>
    <w:lvl w:ilvl="5" w:tplc="7922A6FE" w:tentative="1">
      <w:start w:val="1"/>
      <w:numFmt w:val="decimal"/>
      <w:lvlText w:val="%6."/>
      <w:lvlJc w:val="left"/>
      <w:pPr>
        <w:tabs>
          <w:tab w:val="num" w:pos="4320"/>
        </w:tabs>
        <w:ind w:left="4320" w:hanging="360"/>
      </w:pPr>
    </w:lvl>
    <w:lvl w:ilvl="6" w:tplc="DE109260" w:tentative="1">
      <w:start w:val="1"/>
      <w:numFmt w:val="decimal"/>
      <w:lvlText w:val="%7."/>
      <w:lvlJc w:val="left"/>
      <w:pPr>
        <w:tabs>
          <w:tab w:val="num" w:pos="5040"/>
        </w:tabs>
        <w:ind w:left="5040" w:hanging="360"/>
      </w:pPr>
    </w:lvl>
    <w:lvl w:ilvl="7" w:tplc="E368D3B6" w:tentative="1">
      <w:start w:val="1"/>
      <w:numFmt w:val="decimal"/>
      <w:lvlText w:val="%8."/>
      <w:lvlJc w:val="left"/>
      <w:pPr>
        <w:tabs>
          <w:tab w:val="num" w:pos="5760"/>
        </w:tabs>
        <w:ind w:left="5760" w:hanging="360"/>
      </w:pPr>
    </w:lvl>
    <w:lvl w:ilvl="8" w:tplc="88989B7E" w:tentative="1">
      <w:start w:val="1"/>
      <w:numFmt w:val="decimal"/>
      <w:lvlText w:val="%9."/>
      <w:lvlJc w:val="left"/>
      <w:pPr>
        <w:tabs>
          <w:tab w:val="num" w:pos="6480"/>
        </w:tabs>
        <w:ind w:left="6480" w:hanging="360"/>
      </w:pPr>
    </w:lvl>
  </w:abstractNum>
  <w:abstractNum w:abstractNumId="19" w15:restartNumberingAfterBreak="0">
    <w:nsid w:val="4EE15C0F"/>
    <w:multiLevelType w:val="hybridMultilevel"/>
    <w:tmpl w:val="E85E1072"/>
    <w:lvl w:ilvl="0" w:tplc="4F96A084">
      <w:start w:val="2"/>
      <w:numFmt w:val="upperLetter"/>
      <w:lvlText w:val="%1."/>
      <w:lvlJc w:val="left"/>
      <w:pPr>
        <w:tabs>
          <w:tab w:val="num" w:pos="720"/>
        </w:tabs>
        <w:ind w:left="720" w:hanging="360"/>
      </w:pPr>
    </w:lvl>
    <w:lvl w:ilvl="1" w:tplc="8FDC89D4" w:tentative="1">
      <w:start w:val="1"/>
      <w:numFmt w:val="decimal"/>
      <w:lvlText w:val="%2."/>
      <w:lvlJc w:val="left"/>
      <w:pPr>
        <w:tabs>
          <w:tab w:val="num" w:pos="1440"/>
        </w:tabs>
        <w:ind w:left="1440" w:hanging="360"/>
      </w:pPr>
    </w:lvl>
    <w:lvl w:ilvl="2" w:tplc="2DEE4FD6" w:tentative="1">
      <w:start w:val="1"/>
      <w:numFmt w:val="decimal"/>
      <w:lvlText w:val="%3."/>
      <w:lvlJc w:val="left"/>
      <w:pPr>
        <w:tabs>
          <w:tab w:val="num" w:pos="2160"/>
        </w:tabs>
        <w:ind w:left="2160" w:hanging="360"/>
      </w:pPr>
    </w:lvl>
    <w:lvl w:ilvl="3" w:tplc="49362BE2" w:tentative="1">
      <w:start w:val="1"/>
      <w:numFmt w:val="decimal"/>
      <w:lvlText w:val="%4."/>
      <w:lvlJc w:val="left"/>
      <w:pPr>
        <w:tabs>
          <w:tab w:val="num" w:pos="2880"/>
        </w:tabs>
        <w:ind w:left="2880" w:hanging="360"/>
      </w:pPr>
    </w:lvl>
    <w:lvl w:ilvl="4" w:tplc="D1BC9D60" w:tentative="1">
      <w:start w:val="1"/>
      <w:numFmt w:val="decimal"/>
      <w:lvlText w:val="%5."/>
      <w:lvlJc w:val="left"/>
      <w:pPr>
        <w:tabs>
          <w:tab w:val="num" w:pos="3600"/>
        </w:tabs>
        <w:ind w:left="3600" w:hanging="360"/>
      </w:pPr>
    </w:lvl>
    <w:lvl w:ilvl="5" w:tplc="D54C419A" w:tentative="1">
      <w:start w:val="1"/>
      <w:numFmt w:val="decimal"/>
      <w:lvlText w:val="%6."/>
      <w:lvlJc w:val="left"/>
      <w:pPr>
        <w:tabs>
          <w:tab w:val="num" w:pos="4320"/>
        </w:tabs>
        <w:ind w:left="4320" w:hanging="360"/>
      </w:pPr>
    </w:lvl>
    <w:lvl w:ilvl="6" w:tplc="1D1E919E" w:tentative="1">
      <w:start w:val="1"/>
      <w:numFmt w:val="decimal"/>
      <w:lvlText w:val="%7."/>
      <w:lvlJc w:val="left"/>
      <w:pPr>
        <w:tabs>
          <w:tab w:val="num" w:pos="5040"/>
        </w:tabs>
        <w:ind w:left="5040" w:hanging="360"/>
      </w:pPr>
    </w:lvl>
    <w:lvl w:ilvl="7" w:tplc="BFEC5DE0" w:tentative="1">
      <w:start w:val="1"/>
      <w:numFmt w:val="decimal"/>
      <w:lvlText w:val="%8."/>
      <w:lvlJc w:val="left"/>
      <w:pPr>
        <w:tabs>
          <w:tab w:val="num" w:pos="5760"/>
        </w:tabs>
        <w:ind w:left="5760" w:hanging="360"/>
      </w:pPr>
    </w:lvl>
    <w:lvl w:ilvl="8" w:tplc="CA441840" w:tentative="1">
      <w:start w:val="1"/>
      <w:numFmt w:val="decimal"/>
      <w:lvlText w:val="%9."/>
      <w:lvlJc w:val="left"/>
      <w:pPr>
        <w:tabs>
          <w:tab w:val="num" w:pos="6480"/>
        </w:tabs>
        <w:ind w:left="6480" w:hanging="360"/>
      </w:pPr>
    </w:lvl>
  </w:abstractNum>
  <w:abstractNum w:abstractNumId="20" w15:restartNumberingAfterBreak="0">
    <w:nsid w:val="54713340"/>
    <w:multiLevelType w:val="hybridMultilevel"/>
    <w:tmpl w:val="93E8A648"/>
    <w:lvl w:ilvl="0" w:tplc="9C7E279E">
      <w:start w:val="8"/>
      <w:numFmt w:val="upperLetter"/>
      <w:lvlText w:val="%1."/>
      <w:lvlJc w:val="left"/>
      <w:pPr>
        <w:tabs>
          <w:tab w:val="num" w:pos="720"/>
        </w:tabs>
        <w:ind w:left="720" w:hanging="360"/>
      </w:pPr>
    </w:lvl>
    <w:lvl w:ilvl="1" w:tplc="51C6A0E6" w:tentative="1">
      <w:start w:val="1"/>
      <w:numFmt w:val="decimal"/>
      <w:lvlText w:val="%2."/>
      <w:lvlJc w:val="left"/>
      <w:pPr>
        <w:tabs>
          <w:tab w:val="num" w:pos="1440"/>
        </w:tabs>
        <w:ind w:left="1440" w:hanging="360"/>
      </w:pPr>
    </w:lvl>
    <w:lvl w:ilvl="2" w:tplc="48705856" w:tentative="1">
      <w:start w:val="1"/>
      <w:numFmt w:val="decimal"/>
      <w:lvlText w:val="%3."/>
      <w:lvlJc w:val="left"/>
      <w:pPr>
        <w:tabs>
          <w:tab w:val="num" w:pos="2160"/>
        </w:tabs>
        <w:ind w:left="2160" w:hanging="360"/>
      </w:pPr>
    </w:lvl>
    <w:lvl w:ilvl="3" w:tplc="54EA1E00" w:tentative="1">
      <w:start w:val="1"/>
      <w:numFmt w:val="decimal"/>
      <w:lvlText w:val="%4."/>
      <w:lvlJc w:val="left"/>
      <w:pPr>
        <w:tabs>
          <w:tab w:val="num" w:pos="2880"/>
        </w:tabs>
        <w:ind w:left="2880" w:hanging="360"/>
      </w:pPr>
    </w:lvl>
    <w:lvl w:ilvl="4" w:tplc="41AA9650" w:tentative="1">
      <w:start w:val="1"/>
      <w:numFmt w:val="decimal"/>
      <w:lvlText w:val="%5."/>
      <w:lvlJc w:val="left"/>
      <w:pPr>
        <w:tabs>
          <w:tab w:val="num" w:pos="3600"/>
        </w:tabs>
        <w:ind w:left="3600" w:hanging="360"/>
      </w:pPr>
    </w:lvl>
    <w:lvl w:ilvl="5" w:tplc="FDDEF016" w:tentative="1">
      <w:start w:val="1"/>
      <w:numFmt w:val="decimal"/>
      <w:lvlText w:val="%6."/>
      <w:lvlJc w:val="left"/>
      <w:pPr>
        <w:tabs>
          <w:tab w:val="num" w:pos="4320"/>
        </w:tabs>
        <w:ind w:left="4320" w:hanging="360"/>
      </w:pPr>
    </w:lvl>
    <w:lvl w:ilvl="6" w:tplc="FF7CD346" w:tentative="1">
      <w:start w:val="1"/>
      <w:numFmt w:val="decimal"/>
      <w:lvlText w:val="%7."/>
      <w:lvlJc w:val="left"/>
      <w:pPr>
        <w:tabs>
          <w:tab w:val="num" w:pos="5040"/>
        </w:tabs>
        <w:ind w:left="5040" w:hanging="360"/>
      </w:pPr>
    </w:lvl>
    <w:lvl w:ilvl="7" w:tplc="D7789AE2" w:tentative="1">
      <w:start w:val="1"/>
      <w:numFmt w:val="decimal"/>
      <w:lvlText w:val="%8."/>
      <w:lvlJc w:val="left"/>
      <w:pPr>
        <w:tabs>
          <w:tab w:val="num" w:pos="5760"/>
        </w:tabs>
        <w:ind w:left="5760" w:hanging="360"/>
      </w:pPr>
    </w:lvl>
    <w:lvl w:ilvl="8" w:tplc="3EBAF82A" w:tentative="1">
      <w:start w:val="1"/>
      <w:numFmt w:val="decimal"/>
      <w:lvlText w:val="%9."/>
      <w:lvlJc w:val="left"/>
      <w:pPr>
        <w:tabs>
          <w:tab w:val="num" w:pos="6480"/>
        </w:tabs>
        <w:ind w:left="6480" w:hanging="360"/>
      </w:pPr>
    </w:lvl>
  </w:abstractNum>
  <w:abstractNum w:abstractNumId="21" w15:restartNumberingAfterBreak="0">
    <w:nsid w:val="5FD70364"/>
    <w:multiLevelType w:val="multilevel"/>
    <w:tmpl w:val="9E2E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347298"/>
    <w:multiLevelType w:val="multilevel"/>
    <w:tmpl w:val="031241E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D37460"/>
    <w:multiLevelType w:val="hybridMultilevel"/>
    <w:tmpl w:val="B5F4ED18"/>
    <w:lvl w:ilvl="0" w:tplc="4B4E750A">
      <w:start w:val="8"/>
      <w:numFmt w:val="upperLetter"/>
      <w:lvlText w:val="%1."/>
      <w:lvlJc w:val="left"/>
      <w:pPr>
        <w:tabs>
          <w:tab w:val="num" w:pos="720"/>
        </w:tabs>
        <w:ind w:left="720" w:hanging="360"/>
      </w:pPr>
    </w:lvl>
    <w:lvl w:ilvl="1" w:tplc="668ECE7C" w:tentative="1">
      <w:start w:val="1"/>
      <w:numFmt w:val="decimal"/>
      <w:lvlText w:val="%2."/>
      <w:lvlJc w:val="left"/>
      <w:pPr>
        <w:tabs>
          <w:tab w:val="num" w:pos="1440"/>
        </w:tabs>
        <w:ind w:left="1440" w:hanging="360"/>
      </w:pPr>
    </w:lvl>
    <w:lvl w:ilvl="2" w:tplc="0DEC58CC" w:tentative="1">
      <w:start w:val="1"/>
      <w:numFmt w:val="decimal"/>
      <w:lvlText w:val="%3."/>
      <w:lvlJc w:val="left"/>
      <w:pPr>
        <w:tabs>
          <w:tab w:val="num" w:pos="2160"/>
        </w:tabs>
        <w:ind w:left="2160" w:hanging="360"/>
      </w:pPr>
    </w:lvl>
    <w:lvl w:ilvl="3" w:tplc="1B30886C" w:tentative="1">
      <w:start w:val="1"/>
      <w:numFmt w:val="decimal"/>
      <w:lvlText w:val="%4."/>
      <w:lvlJc w:val="left"/>
      <w:pPr>
        <w:tabs>
          <w:tab w:val="num" w:pos="2880"/>
        </w:tabs>
        <w:ind w:left="2880" w:hanging="360"/>
      </w:pPr>
    </w:lvl>
    <w:lvl w:ilvl="4" w:tplc="27E498E2" w:tentative="1">
      <w:start w:val="1"/>
      <w:numFmt w:val="decimal"/>
      <w:lvlText w:val="%5."/>
      <w:lvlJc w:val="left"/>
      <w:pPr>
        <w:tabs>
          <w:tab w:val="num" w:pos="3600"/>
        </w:tabs>
        <w:ind w:left="3600" w:hanging="360"/>
      </w:pPr>
    </w:lvl>
    <w:lvl w:ilvl="5" w:tplc="80BAF41A" w:tentative="1">
      <w:start w:val="1"/>
      <w:numFmt w:val="decimal"/>
      <w:lvlText w:val="%6."/>
      <w:lvlJc w:val="left"/>
      <w:pPr>
        <w:tabs>
          <w:tab w:val="num" w:pos="4320"/>
        </w:tabs>
        <w:ind w:left="4320" w:hanging="360"/>
      </w:pPr>
    </w:lvl>
    <w:lvl w:ilvl="6" w:tplc="4592611A" w:tentative="1">
      <w:start w:val="1"/>
      <w:numFmt w:val="decimal"/>
      <w:lvlText w:val="%7."/>
      <w:lvlJc w:val="left"/>
      <w:pPr>
        <w:tabs>
          <w:tab w:val="num" w:pos="5040"/>
        </w:tabs>
        <w:ind w:left="5040" w:hanging="360"/>
      </w:pPr>
    </w:lvl>
    <w:lvl w:ilvl="7" w:tplc="929AA682" w:tentative="1">
      <w:start w:val="1"/>
      <w:numFmt w:val="decimal"/>
      <w:lvlText w:val="%8."/>
      <w:lvlJc w:val="left"/>
      <w:pPr>
        <w:tabs>
          <w:tab w:val="num" w:pos="5760"/>
        </w:tabs>
        <w:ind w:left="5760" w:hanging="360"/>
      </w:pPr>
    </w:lvl>
    <w:lvl w:ilvl="8" w:tplc="734A5702" w:tentative="1">
      <w:start w:val="1"/>
      <w:numFmt w:val="decimal"/>
      <w:lvlText w:val="%9."/>
      <w:lvlJc w:val="left"/>
      <w:pPr>
        <w:tabs>
          <w:tab w:val="num" w:pos="6480"/>
        </w:tabs>
        <w:ind w:left="6480" w:hanging="360"/>
      </w:pPr>
    </w:lvl>
  </w:abstractNum>
  <w:abstractNum w:abstractNumId="24" w15:restartNumberingAfterBreak="0">
    <w:nsid w:val="663D7448"/>
    <w:multiLevelType w:val="hybridMultilevel"/>
    <w:tmpl w:val="9B70A41C"/>
    <w:lvl w:ilvl="0" w:tplc="4DF4F984">
      <w:start w:val="3"/>
      <w:numFmt w:val="upperLetter"/>
      <w:lvlText w:val="%1."/>
      <w:lvlJc w:val="left"/>
      <w:pPr>
        <w:tabs>
          <w:tab w:val="num" w:pos="720"/>
        </w:tabs>
        <w:ind w:left="720" w:hanging="360"/>
      </w:pPr>
    </w:lvl>
    <w:lvl w:ilvl="1" w:tplc="CBD2C420" w:tentative="1">
      <w:start w:val="1"/>
      <w:numFmt w:val="decimal"/>
      <w:lvlText w:val="%2."/>
      <w:lvlJc w:val="left"/>
      <w:pPr>
        <w:tabs>
          <w:tab w:val="num" w:pos="1440"/>
        </w:tabs>
        <w:ind w:left="1440" w:hanging="360"/>
      </w:pPr>
    </w:lvl>
    <w:lvl w:ilvl="2" w:tplc="7166ED9C" w:tentative="1">
      <w:start w:val="1"/>
      <w:numFmt w:val="decimal"/>
      <w:lvlText w:val="%3."/>
      <w:lvlJc w:val="left"/>
      <w:pPr>
        <w:tabs>
          <w:tab w:val="num" w:pos="2160"/>
        </w:tabs>
        <w:ind w:left="2160" w:hanging="360"/>
      </w:pPr>
    </w:lvl>
    <w:lvl w:ilvl="3" w:tplc="4104BB90" w:tentative="1">
      <w:start w:val="1"/>
      <w:numFmt w:val="decimal"/>
      <w:lvlText w:val="%4."/>
      <w:lvlJc w:val="left"/>
      <w:pPr>
        <w:tabs>
          <w:tab w:val="num" w:pos="2880"/>
        </w:tabs>
        <w:ind w:left="2880" w:hanging="360"/>
      </w:pPr>
    </w:lvl>
    <w:lvl w:ilvl="4" w:tplc="17E40868" w:tentative="1">
      <w:start w:val="1"/>
      <w:numFmt w:val="decimal"/>
      <w:lvlText w:val="%5."/>
      <w:lvlJc w:val="left"/>
      <w:pPr>
        <w:tabs>
          <w:tab w:val="num" w:pos="3600"/>
        </w:tabs>
        <w:ind w:left="3600" w:hanging="360"/>
      </w:pPr>
    </w:lvl>
    <w:lvl w:ilvl="5" w:tplc="DE8AE14E" w:tentative="1">
      <w:start w:val="1"/>
      <w:numFmt w:val="decimal"/>
      <w:lvlText w:val="%6."/>
      <w:lvlJc w:val="left"/>
      <w:pPr>
        <w:tabs>
          <w:tab w:val="num" w:pos="4320"/>
        </w:tabs>
        <w:ind w:left="4320" w:hanging="360"/>
      </w:pPr>
    </w:lvl>
    <w:lvl w:ilvl="6" w:tplc="1DC69C62" w:tentative="1">
      <w:start w:val="1"/>
      <w:numFmt w:val="decimal"/>
      <w:lvlText w:val="%7."/>
      <w:lvlJc w:val="left"/>
      <w:pPr>
        <w:tabs>
          <w:tab w:val="num" w:pos="5040"/>
        </w:tabs>
        <w:ind w:left="5040" w:hanging="360"/>
      </w:pPr>
    </w:lvl>
    <w:lvl w:ilvl="7" w:tplc="C2F844FE" w:tentative="1">
      <w:start w:val="1"/>
      <w:numFmt w:val="decimal"/>
      <w:lvlText w:val="%8."/>
      <w:lvlJc w:val="left"/>
      <w:pPr>
        <w:tabs>
          <w:tab w:val="num" w:pos="5760"/>
        </w:tabs>
        <w:ind w:left="5760" w:hanging="360"/>
      </w:pPr>
    </w:lvl>
    <w:lvl w:ilvl="8" w:tplc="30C2F4AE" w:tentative="1">
      <w:start w:val="1"/>
      <w:numFmt w:val="decimal"/>
      <w:lvlText w:val="%9."/>
      <w:lvlJc w:val="left"/>
      <w:pPr>
        <w:tabs>
          <w:tab w:val="num" w:pos="6480"/>
        </w:tabs>
        <w:ind w:left="6480" w:hanging="360"/>
      </w:pPr>
    </w:lvl>
  </w:abstractNum>
  <w:abstractNum w:abstractNumId="25" w15:restartNumberingAfterBreak="0">
    <w:nsid w:val="67F850C7"/>
    <w:multiLevelType w:val="hybridMultilevel"/>
    <w:tmpl w:val="55BA5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F13E98"/>
    <w:multiLevelType w:val="hybridMultilevel"/>
    <w:tmpl w:val="3514C202"/>
    <w:lvl w:ilvl="0" w:tplc="75D85CD4">
      <w:start w:val="6"/>
      <w:numFmt w:val="upperLetter"/>
      <w:lvlText w:val="%1."/>
      <w:lvlJc w:val="left"/>
      <w:pPr>
        <w:tabs>
          <w:tab w:val="num" w:pos="720"/>
        </w:tabs>
        <w:ind w:left="720" w:hanging="360"/>
      </w:pPr>
    </w:lvl>
    <w:lvl w:ilvl="1" w:tplc="9490C136" w:tentative="1">
      <w:start w:val="1"/>
      <w:numFmt w:val="decimal"/>
      <w:lvlText w:val="%2."/>
      <w:lvlJc w:val="left"/>
      <w:pPr>
        <w:tabs>
          <w:tab w:val="num" w:pos="1440"/>
        </w:tabs>
        <w:ind w:left="1440" w:hanging="360"/>
      </w:pPr>
    </w:lvl>
    <w:lvl w:ilvl="2" w:tplc="D2B05160" w:tentative="1">
      <w:start w:val="1"/>
      <w:numFmt w:val="decimal"/>
      <w:lvlText w:val="%3."/>
      <w:lvlJc w:val="left"/>
      <w:pPr>
        <w:tabs>
          <w:tab w:val="num" w:pos="2160"/>
        </w:tabs>
        <w:ind w:left="2160" w:hanging="360"/>
      </w:pPr>
    </w:lvl>
    <w:lvl w:ilvl="3" w:tplc="673841C4" w:tentative="1">
      <w:start w:val="1"/>
      <w:numFmt w:val="decimal"/>
      <w:lvlText w:val="%4."/>
      <w:lvlJc w:val="left"/>
      <w:pPr>
        <w:tabs>
          <w:tab w:val="num" w:pos="2880"/>
        </w:tabs>
        <w:ind w:left="2880" w:hanging="360"/>
      </w:pPr>
    </w:lvl>
    <w:lvl w:ilvl="4" w:tplc="48B83024" w:tentative="1">
      <w:start w:val="1"/>
      <w:numFmt w:val="decimal"/>
      <w:lvlText w:val="%5."/>
      <w:lvlJc w:val="left"/>
      <w:pPr>
        <w:tabs>
          <w:tab w:val="num" w:pos="3600"/>
        </w:tabs>
        <w:ind w:left="3600" w:hanging="360"/>
      </w:pPr>
    </w:lvl>
    <w:lvl w:ilvl="5" w:tplc="36304DFA" w:tentative="1">
      <w:start w:val="1"/>
      <w:numFmt w:val="decimal"/>
      <w:lvlText w:val="%6."/>
      <w:lvlJc w:val="left"/>
      <w:pPr>
        <w:tabs>
          <w:tab w:val="num" w:pos="4320"/>
        </w:tabs>
        <w:ind w:left="4320" w:hanging="360"/>
      </w:pPr>
    </w:lvl>
    <w:lvl w:ilvl="6" w:tplc="C30065B6" w:tentative="1">
      <w:start w:val="1"/>
      <w:numFmt w:val="decimal"/>
      <w:lvlText w:val="%7."/>
      <w:lvlJc w:val="left"/>
      <w:pPr>
        <w:tabs>
          <w:tab w:val="num" w:pos="5040"/>
        </w:tabs>
        <w:ind w:left="5040" w:hanging="360"/>
      </w:pPr>
    </w:lvl>
    <w:lvl w:ilvl="7" w:tplc="8A6CB960" w:tentative="1">
      <w:start w:val="1"/>
      <w:numFmt w:val="decimal"/>
      <w:lvlText w:val="%8."/>
      <w:lvlJc w:val="left"/>
      <w:pPr>
        <w:tabs>
          <w:tab w:val="num" w:pos="5760"/>
        </w:tabs>
        <w:ind w:left="5760" w:hanging="360"/>
      </w:pPr>
    </w:lvl>
    <w:lvl w:ilvl="8" w:tplc="10304A98" w:tentative="1">
      <w:start w:val="1"/>
      <w:numFmt w:val="decimal"/>
      <w:lvlText w:val="%9."/>
      <w:lvlJc w:val="left"/>
      <w:pPr>
        <w:tabs>
          <w:tab w:val="num" w:pos="6480"/>
        </w:tabs>
        <w:ind w:left="6480" w:hanging="360"/>
      </w:pPr>
    </w:lvl>
  </w:abstractNum>
  <w:abstractNum w:abstractNumId="27" w15:restartNumberingAfterBreak="0">
    <w:nsid w:val="7C9822F4"/>
    <w:multiLevelType w:val="multilevel"/>
    <w:tmpl w:val="26C0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CB0844"/>
    <w:multiLevelType w:val="hybridMultilevel"/>
    <w:tmpl w:val="6FFEBF56"/>
    <w:lvl w:ilvl="0" w:tplc="BBDA528C">
      <w:start w:val="3"/>
      <w:numFmt w:val="upperLetter"/>
      <w:lvlText w:val="%1."/>
      <w:lvlJc w:val="left"/>
      <w:pPr>
        <w:tabs>
          <w:tab w:val="num" w:pos="720"/>
        </w:tabs>
        <w:ind w:left="720" w:hanging="360"/>
      </w:pPr>
    </w:lvl>
    <w:lvl w:ilvl="1" w:tplc="5FFC9CF8" w:tentative="1">
      <w:start w:val="1"/>
      <w:numFmt w:val="decimal"/>
      <w:lvlText w:val="%2."/>
      <w:lvlJc w:val="left"/>
      <w:pPr>
        <w:tabs>
          <w:tab w:val="num" w:pos="1440"/>
        </w:tabs>
        <w:ind w:left="1440" w:hanging="360"/>
      </w:pPr>
    </w:lvl>
    <w:lvl w:ilvl="2" w:tplc="5C00EECE" w:tentative="1">
      <w:start w:val="1"/>
      <w:numFmt w:val="decimal"/>
      <w:lvlText w:val="%3."/>
      <w:lvlJc w:val="left"/>
      <w:pPr>
        <w:tabs>
          <w:tab w:val="num" w:pos="2160"/>
        </w:tabs>
        <w:ind w:left="2160" w:hanging="360"/>
      </w:pPr>
    </w:lvl>
    <w:lvl w:ilvl="3" w:tplc="055023D8" w:tentative="1">
      <w:start w:val="1"/>
      <w:numFmt w:val="decimal"/>
      <w:lvlText w:val="%4."/>
      <w:lvlJc w:val="left"/>
      <w:pPr>
        <w:tabs>
          <w:tab w:val="num" w:pos="2880"/>
        </w:tabs>
        <w:ind w:left="2880" w:hanging="360"/>
      </w:pPr>
    </w:lvl>
    <w:lvl w:ilvl="4" w:tplc="6B02AE20" w:tentative="1">
      <w:start w:val="1"/>
      <w:numFmt w:val="decimal"/>
      <w:lvlText w:val="%5."/>
      <w:lvlJc w:val="left"/>
      <w:pPr>
        <w:tabs>
          <w:tab w:val="num" w:pos="3600"/>
        </w:tabs>
        <w:ind w:left="3600" w:hanging="360"/>
      </w:pPr>
    </w:lvl>
    <w:lvl w:ilvl="5" w:tplc="94421E36" w:tentative="1">
      <w:start w:val="1"/>
      <w:numFmt w:val="decimal"/>
      <w:lvlText w:val="%6."/>
      <w:lvlJc w:val="left"/>
      <w:pPr>
        <w:tabs>
          <w:tab w:val="num" w:pos="4320"/>
        </w:tabs>
        <w:ind w:left="4320" w:hanging="360"/>
      </w:pPr>
    </w:lvl>
    <w:lvl w:ilvl="6" w:tplc="7F045A00" w:tentative="1">
      <w:start w:val="1"/>
      <w:numFmt w:val="decimal"/>
      <w:lvlText w:val="%7."/>
      <w:lvlJc w:val="left"/>
      <w:pPr>
        <w:tabs>
          <w:tab w:val="num" w:pos="5040"/>
        </w:tabs>
        <w:ind w:left="5040" w:hanging="360"/>
      </w:pPr>
    </w:lvl>
    <w:lvl w:ilvl="7" w:tplc="063EF41C" w:tentative="1">
      <w:start w:val="1"/>
      <w:numFmt w:val="decimal"/>
      <w:lvlText w:val="%8."/>
      <w:lvlJc w:val="left"/>
      <w:pPr>
        <w:tabs>
          <w:tab w:val="num" w:pos="5760"/>
        </w:tabs>
        <w:ind w:left="5760" w:hanging="360"/>
      </w:pPr>
    </w:lvl>
    <w:lvl w:ilvl="8" w:tplc="653E904C" w:tentative="1">
      <w:start w:val="1"/>
      <w:numFmt w:val="decimal"/>
      <w:lvlText w:val="%9."/>
      <w:lvlJc w:val="left"/>
      <w:pPr>
        <w:tabs>
          <w:tab w:val="num" w:pos="6480"/>
        </w:tabs>
        <w:ind w:left="6480" w:hanging="360"/>
      </w:pPr>
    </w:lvl>
  </w:abstractNum>
  <w:num w:numId="1" w16cid:durableId="45878169">
    <w:abstractNumId w:val="5"/>
  </w:num>
  <w:num w:numId="2" w16cid:durableId="31463474">
    <w:abstractNumId w:val="25"/>
  </w:num>
  <w:num w:numId="3" w16cid:durableId="1026830494">
    <w:abstractNumId w:val="27"/>
    <w:lvlOverride w:ilvl="0">
      <w:lvl w:ilvl="0">
        <w:numFmt w:val="upperLetter"/>
        <w:lvlText w:val="%1."/>
        <w:lvlJc w:val="left"/>
      </w:lvl>
    </w:lvlOverride>
  </w:num>
  <w:num w:numId="4" w16cid:durableId="1229537181">
    <w:abstractNumId w:val="27"/>
    <w:lvlOverride w:ilvl="0">
      <w:lvl w:ilvl="0">
        <w:numFmt w:val="upperLetter"/>
        <w:lvlText w:val="%1."/>
        <w:lvlJc w:val="left"/>
      </w:lvl>
    </w:lvlOverride>
  </w:num>
  <w:num w:numId="5" w16cid:durableId="2118941870">
    <w:abstractNumId w:val="27"/>
    <w:lvlOverride w:ilvl="0">
      <w:lvl w:ilvl="0">
        <w:numFmt w:val="upperLetter"/>
        <w:lvlText w:val="%1."/>
        <w:lvlJc w:val="left"/>
      </w:lvl>
    </w:lvlOverride>
  </w:num>
  <w:num w:numId="6" w16cid:durableId="13845069">
    <w:abstractNumId w:val="27"/>
    <w:lvlOverride w:ilvl="0">
      <w:lvl w:ilvl="0">
        <w:numFmt w:val="upperLetter"/>
        <w:lvlText w:val="%1."/>
        <w:lvlJc w:val="left"/>
      </w:lvl>
    </w:lvlOverride>
  </w:num>
  <w:num w:numId="7" w16cid:durableId="2049840509">
    <w:abstractNumId w:val="27"/>
    <w:lvlOverride w:ilvl="0">
      <w:lvl w:ilvl="0">
        <w:numFmt w:val="upperLetter"/>
        <w:lvlText w:val="%1."/>
        <w:lvlJc w:val="left"/>
      </w:lvl>
    </w:lvlOverride>
  </w:num>
  <w:num w:numId="8" w16cid:durableId="1637178955">
    <w:abstractNumId w:val="27"/>
    <w:lvlOverride w:ilvl="0">
      <w:lvl w:ilvl="0">
        <w:numFmt w:val="upperLetter"/>
        <w:lvlText w:val="%1."/>
        <w:lvlJc w:val="left"/>
      </w:lvl>
    </w:lvlOverride>
  </w:num>
  <w:num w:numId="9" w16cid:durableId="2108033639">
    <w:abstractNumId w:val="27"/>
    <w:lvlOverride w:ilvl="0">
      <w:lvl w:ilvl="0">
        <w:numFmt w:val="upperLetter"/>
        <w:lvlText w:val="%1."/>
        <w:lvlJc w:val="left"/>
      </w:lvl>
    </w:lvlOverride>
  </w:num>
  <w:num w:numId="10" w16cid:durableId="761872310">
    <w:abstractNumId w:val="27"/>
    <w:lvlOverride w:ilvl="0">
      <w:lvl w:ilvl="0">
        <w:numFmt w:val="upperLetter"/>
        <w:lvlText w:val="%1."/>
        <w:lvlJc w:val="left"/>
      </w:lvl>
    </w:lvlOverride>
  </w:num>
  <w:num w:numId="11" w16cid:durableId="1675574844">
    <w:abstractNumId w:val="27"/>
    <w:lvlOverride w:ilvl="0">
      <w:lvl w:ilvl="0">
        <w:numFmt w:val="upperLetter"/>
        <w:lvlText w:val="%1."/>
        <w:lvlJc w:val="left"/>
      </w:lvl>
    </w:lvlOverride>
  </w:num>
  <w:num w:numId="12" w16cid:durableId="1751924649">
    <w:abstractNumId w:val="27"/>
    <w:lvlOverride w:ilvl="0">
      <w:lvl w:ilvl="0">
        <w:numFmt w:val="upperLetter"/>
        <w:lvlText w:val="%1."/>
        <w:lvlJc w:val="left"/>
      </w:lvl>
    </w:lvlOverride>
  </w:num>
  <w:num w:numId="13" w16cid:durableId="219902313">
    <w:abstractNumId w:val="27"/>
    <w:lvlOverride w:ilvl="0">
      <w:lvl w:ilvl="0">
        <w:numFmt w:val="upperLetter"/>
        <w:lvlText w:val="%1."/>
        <w:lvlJc w:val="left"/>
      </w:lvl>
    </w:lvlOverride>
  </w:num>
  <w:num w:numId="14" w16cid:durableId="140082781">
    <w:abstractNumId w:val="27"/>
    <w:lvlOverride w:ilvl="0">
      <w:lvl w:ilvl="0">
        <w:numFmt w:val="upperLetter"/>
        <w:lvlText w:val="%1."/>
        <w:lvlJc w:val="left"/>
      </w:lvl>
    </w:lvlOverride>
  </w:num>
  <w:num w:numId="15" w16cid:durableId="492069742">
    <w:abstractNumId w:val="27"/>
    <w:lvlOverride w:ilvl="0">
      <w:lvl w:ilvl="0">
        <w:numFmt w:val="upperLetter"/>
        <w:lvlText w:val="%1."/>
        <w:lvlJc w:val="left"/>
      </w:lvl>
    </w:lvlOverride>
  </w:num>
  <w:num w:numId="16" w16cid:durableId="647827397">
    <w:abstractNumId w:val="21"/>
    <w:lvlOverride w:ilvl="0">
      <w:lvl w:ilvl="0">
        <w:numFmt w:val="upperLetter"/>
        <w:lvlText w:val="%1."/>
        <w:lvlJc w:val="left"/>
      </w:lvl>
    </w:lvlOverride>
  </w:num>
  <w:num w:numId="17" w16cid:durableId="735400035">
    <w:abstractNumId w:val="0"/>
  </w:num>
  <w:num w:numId="18" w16cid:durableId="475487621">
    <w:abstractNumId w:val="24"/>
  </w:num>
  <w:num w:numId="19" w16cid:durableId="1356005573">
    <w:abstractNumId w:val="13"/>
  </w:num>
  <w:num w:numId="20" w16cid:durableId="2094010479">
    <w:abstractNumId w:val="12"/>
  </w:num>
  <w:num w:numId="21" w16cid:durableId="127361558">
    <w:abstractNumId w:val="26"/>
  </w:num>
  <w:num w:numId="22" w16cid:durableId="1838113626">
    <w:abstractNumId w:val="10"/>
  </w:num>
  <w:num w:numId="23" w16cid:durableId="1915780736">
    <w:abstractNumId w:val="17"/>
  </w:num>
  <w:num w:numId="24" w16cid:durableId="76052183">
    <w:abstractNumId w:val="20"/>
  </w:num>
  <w:num w:numId="25" w16cid:durableId="592323636">
    <w:abstractNumId w:val="23"/>
  </w:num>
  <w:num w:numId="26" w16cid:durableId="1932086173">
    <w:abstractNumId w:val="7"/>
  </w:num>
  <w:num w:numId="27" w16cid:durableId="1071847785">
    <w:abstractNumId w:val="2"/>
  </w:num>
  <w:num w:numId="28" w16cid:durableId="2089225477">
    <w:abstractNumId w:val="4"/>
  </w:num>
  <w:num w:numId="29" w16cid:durableId="788670270">
    <w:abstractNumId w:val="16"/>
  </w:num>
  <w:num w:numId="30" w16cid:durableId="331490887">
    <w:abstractNumId w:val="15"/>
  </w:num>
  <w:num w:numId="31" w16cid:durableId="2042239327">
    <w:abstractNumId w:val="9"/>
    <w:lvlOverride w:ilvl="0">
      <w:lvl w:ilvl="0">
        <w:numFmt w:val="upperLetter"/>
        <w:lvlText w:val="%1."/>
        <w:lvlJc w:val="left"/>
      </w:lvl>
    </w:lvlOverride>
  </w:num>
  <w:num w:numId="32" w16cid:durableId="634258764">
    <w:abstractNumId w:val="8"/>
  </w:num>
  <w:num w:numId="33" w16cid:durableId="1529373116">
    <w:abstractNumId w:val="19"/>
  </w:num>
  <w:num w:numId="34" w16cid:durableId="489712805">
    <w:abstractNumId w:val="22"/>
    <w:lvlOverride w:ilvl="1">
      <w:lvl w:ilvl="1">
        <w:numFmt w:val="lowerRoman"/>
        <w:lvlText w:val="%2."/>
        <w:lvlJc w:val="right"/>
      </w:lvl>
    </w:lvlOverride>
  </w:num>
  <w:num w:numId="35" w16cid:durableId="742678683">
    <w:abstractNumId w:val="22"/>
    <w:lvlOverride w:ilvl="1">
      <w:lvl w:ilvl="1">
        <w:numFmt w:val="lowerRoman"/>
        <w:lvlText w:val="%2."/>
        <w:lvlJc w:val="right"/>
      </w:lvl>
    </w:lvlOverride>
  </w:num>
  <w:num w:numId="36" w16cid:durableId="977421889">
    <w:abstractNumId w:val="11"/>
  </w:num>
  <w:num w:numId="37" w16cid:durableId="255988029">
    <w:abstractNumId w:val="28"/>
  </w:num>
  <w:num w:numId="38" w16cid:durableId="805394956">
    <w:abstractNumId w:val="6"/>
  </w:num>
  <w:num w:numId="39" w16cid:durableId="1428647397">
    <w:abstractNumId w:val="18"/>
  </w:num>
  <w:num w:numId="40" w16cid:durableId="1948852509">
    <w:abstractNumId w:val="14"/>
  </w:num>
  <w:num w:numId="41" w16cid:durableId="94054627">
    <w:abstractNumId w:val="1"/>
  </w:num>
  <w:num w:numId="42" w16cid:durableId="805509263">
    <w:abstractNumId w:val="3"/>
    <w:lvlOverride w:ilvl="1">
      <w:lvl w:ilvl="1">
        <w:numFmt w:val="lowerRoman"/>
        <w:lvlText w:val="%2."/>
        <w:lvlJc w:val="right"/>
      </w:lvl>
    </w:lvlOverride>
  </w:num>
  <w:num w:numId="43" w16cid:durableId="76288248">
    <w:abstractNumId w:val="3"/>
    <w:lvlOverride w:ilvl="1">
      <w:lvl w:ilvl="1">
        <w:numFmt w:val="lowerRoman"/>
        <w:lvlText w:val="%2."/>
        <w:lvlJc w:val="right"/>
      </w:lvl>
    </w:lvlOverride>
  </w:num>
  <w:num w:numId="44" w16cid:durableId="1354304641">
    <w:abstractNumId w:val="3"/>
    <w:lvlOverride w:ilvl="1">
      <w:lvl w:ilvl="1">
        <w:numFmt w:val="lowerRoman"/>
        <w:lvlText w:val="%2."/>
        <w:lvlJc w:val="right"/>
      </w:lvl>
    </w:lvlOverride>
  </w:num>
  <w:num w:numId="45" w16cid:durableId="807405547">
    <w:abstractNumId w:val="3"/>
    <w:lvlOverride w:ilvl="1">
      <w:lvl w:ilvl="1">
        <w:numFmt w:val="lowerRoman"/>
        <w:lvlText w:val="%2."/>
        <w:lvlJc w:val="right"/>
      </w:lvl>
    </w:lvlOverride>
  </w:num>
  <w:num w:numId="46" w16cid:durableId="1654488544">
    <w:abstractNumId w:val="3"/>
    <w:lvlOverride w:ilvl="1">
      <w:lvl w:ilvl="1">
        <w:numFmt w:val="lowerRoman"/>
        <w:lvlText w:val="%2."/>
        <w:lvlJc w:val="right"/>
      </w:lvl>
    </w:lvlOverride>
  </w:num>
  <w:num w:numId="47" w16cid:durableId="375741345">
    <w:abstractNumId w:val="3"/>
    <w:lvlOverride w:ilvl="1">
      <w:lvl w:ilvl="1">
        <w:numFmt w:val="lowerRoman"/>
        <w:lvlText w:val="%2."/>
        <w:lvlJc w:val="right"/>
      </w:lvl>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03"/>
    <w:rsid w:val="00006F60"/>
    <w:rsid w:val="000107BE"/>
    <w:rsid w:val="00023CBF"/>
    <w:rsid w:val="000313DD"/>
    <w:rsid w:val="00056258"/>
    <w:rsid w:val="0006537D"/>
    <w:rsid w:val="0007381F"/>
    <w:rsid w:val="000A7294"/>
    <w:rsid w:val="000C1D91"/>
    <w:rsid w:val="000E0F65"/>
    <w:rsid w:val="0010013B"/>
    <w:rsid w:val="00103975"/>
    <w:rsid w:val="00114C10"/>
    <w:rsid w:val="001419AF"/>
    <w:rsid w:val="00143D27"/>
    <w:rsid w:val="00163F41"/>
    <w:rsid w:val="00177664"/>
    <w:rsid w:val="001A7F1C"/>
    <w:rsid w:val="001E272B"/>
    <w:rsid w:val="001F3A22"/>
    <w:rsid w:val="00200AF0"/>
    <w:rsid w:val="0020242F"/>
    <w:rsid w:val="00214632"/>
    <w:rsid w:val="00270678"/>
    <w:rsid w:val="0027140D"/>
    <w:rsid w:val="002936F1"/>
    <w:rsid w:val="002C31EC"/>
    <w:rsid w:val="002E25FC"/>
    <w:rsid w:val="002F1751"/>
    <w:rsid w:val="002F60A4"/>
    <w:rsid w:val="002F7E05"/>
    <w:rsid w:val="003022B5"/>
    <w:rsid w:val="00337535"/>
    <w:rsid w:val="0037162D"/>
    <w:rsid w:val="003B145D"/>
    <w:rsid w:val="003B3216"/>
    <w:rsid w:val="00400002"/>
    <w:rsid w:val="004335A5"/>
    <w:rsid w:val="00482A56"/>
    <w:rsid w:val="00484BBA"/>
    <w:rsid w:val="00487038"/>
    <w:rsid w:val="00493C23"/>
    <w:rsid w:val="004D29A7"/>
    <w:rsid w:val="004D3A65"/>
    <w:rsid w:val="004F1CB2"/>
    <w:rsid w:val="00501A6F"/>
    <w:rsid w:val="005163D6"/>
    <w:rsid w:val="005224FE"/>
    <w:rsid w:val="005239C4"/>
    <w:rsid w:val="00532F39"/>
    <w:rsid w:val="005A32DA"/>
    <w:rsid w:val="005E7DEF"/>
    <w:rsid w:val="005F435D"/>
    <w:rsid w:val="005F58BB"/>
    <w:rsid w:val="00624EB3"/>
    <w:rsid w:val="0063540B"/>
    <w:rsid w:val="00661A6C"/>
    <w:rsid w:val="0068294E"/>
    <w:rsid w:val="006A7976"/>
    <w:rsid w:val="006E57E0"/>
    <w:rsid w:val="0073053C"/>
    <w:rsid w:val="00743C76"/>
    <w:rsid w:val="0075598E"/>
    <w:rsid w:val="0077218F"/>
    <w:rsid w:val="007B4DBC"/>
    <w:rsid w:val="007B5B49"/>
    <w:rsid w:val="007E5EB6"/>
    <w:rsid w:val="00850F37"/>
    <w:rsid w:val="008674FE"/>
    <w:rsid w:val="008B15F9"/>
    <w:rsid w:val="008B4028"/>
    <w:rsid w:val="008D3D72"/>
    <w:rsid w:val="008E4390"/>
    <w:rsid w:val="008E7578"/>
    <w:rsid w:val="008F10B0"/>
    <w:rsid w:val="008F2F83"/>
    <w:rsid w:val="00906A61"/>
    <w:rsid w:val="00927713"/>
    <w:rsid w:val="00986829"/>
    <w:rsid w:val="009B12D1"/>
    <w:rsid w:val="009C1E9D"/>
    <w:rsid w:val="00A35242"/>
    <w:rsid w:val="00A54EAB"/>
    <w:rsid w:val="00A6032D"/>
    <w:rsid w:val="00A736EA"/>
    <w:rsid w:val="00A73E29"/>
    <w:rsid w:val="00A86CB9"/>
    <w:rsid w:val="00AA0188"/>
    <w:rsid w:val="00AA3005"/>
    <w:rsid w:val="00AF3A03"/>
    <w:rsid w:val="00B13BBA"/>
    <w:rsid w:val="00B80663"/>
    <w:rsid w:val="00BA6D17"/>
    <w:rsid w:val="00BC2BB8"/>
    <w:rsid w:val="00BF0156"/>
    <w:rsid w:val="00BF3755"/>
    <w:rsid w:val="00C028F0"/>
    <w:rsid w:val="00C149C9"/>
    <w:rsid w:val="00C2071B"/>
    <w:rsid w:val="00C2659E"/>
    <w:rsid w:val="00C8664A"/>
    <w:rsid w:val="00C87A6E"/>
    <w:rsid w:val="00C93B8F"/>
    <w:rsid w:val="00CA6842"/>
    <w:rsid w:val="00CB0CE3"/>
    <w:rsid w:val="00CB3171"/>
    <w:rsid w:val="00CE211D"/>
    <w:rsid w:val="00D15359"/>
    <w:rsid w:val="00D15EFB"/>
    <w:rsid w:val="00D335EF"/>
    <w:rsid w:val="00D64F29"/>
    <w:rsid w:val="00DC78FB"/>
    <w:rsid w:val="00DD1F04"/>
    <w:rsid w:val="00E14167"/>
    <w:rsid w:val="00E244BB"/>
    <w:rsid w:val="00E95D45"/>
    <w:rsid w:val="00EC7282"/>
    <w:rsid w:val="00ED2C9D"/>
    <w:rsid w:val="00ED4A7D"/>
    <w:rsid w:val="00F0024F"/>
    <w:rsid w:val="00F07DEE"/>
    <w:rsid w:val="00F607C0"/>
    <w:rsid w:val="00F64DAD"/>
    <w:rsid w:val="00F823D4"/>
    <w:rsid w:val="00F909AD"/>
    <w:rsid w:val="00F97113"/>
    <w:rsid w:val="00FA4986"/>
    <w:rsid w:val="00FE37F3"/>
    <w:rsid w:val="00FE6FFB"/>
    <w:rsid w:val="00FF4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F9B6"/>
  <w15:chartTrackingRefBased/>
  <w15:docId w15:val="{2437F7B9-7E05-4B99-BF27-9D81C78D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A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A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A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A03"/>
    <w:rPr>
      <w:rFonts w:eastAsiaTheme="majorEastAsia" w:cstheme="majorBidi"/>
      <w:color w:val="272727" w:themeColor="text1" w:themeTint="D8"/>
    </w:rPr>
  </w:style>
  <w:style w:type="paragraph" w:styleId="Title">
    <w:name w:val="Title"/>
    <w:basedOn w:val="Normal"/>
    <w:next w:val="Normal"/>
    <w:link w:val="TitleChar"/>
    <w:uiPriority w:val="10"/>
    <w:qFormat/>
    <w:rsid w:val="00AF3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A03"/>
    <w:pPr>
      <w:spacing w:before="160"/>
      <w:jc w:val="center"/>
    </w:pPr>
    <w:rPr>
      <w:i/>
      <w:iCs/>
      <w:color w:val="404040" w:themeColor="text1" w:themeTint="BF"/>
    </w:rPr>
  </w:style>
  <w:style w:type="character" w:customStyle="1" w:styleId="QuoteChar">
    <w:name w:val="Quote Char"/>
    <w:basedOn w:val="DefaultParagraphFont"/>
    <w:link w:val="Quote"/>
    <w:uiPriority w:val="29"/>
    <w:rsid w:val="00AF3A03"/>
    <w:rPr>
      <w:i/>
      <w:iCs/>
      <w:color w:val="404040" w:themeColor="text1" w:themeTint="BF"/>
    </w:rPr>
  </w:style>
  <w:style w:type="paragraph" w:styleId="ListParagraph">
    <w:name w:val="List Paragraph"/>
    <w:basedOn w:val="Normal"/>
    <w:uiPriority w:val="34"/>
    <w:qFormat/>
    <w:rsid w:val="00AF3A03"/>
    <w:pPr>
      <w:ind w:left="720"/>
      <w:contextualSpacing/>
    </w:pPr>
  </w:style>
  <w:style w:type="character" w:styleId="IntenseEmphasis">
    <w:name w:val="Intense Emphasis"/>
    <w:basedOn w:val="DefaultParagraphFont"/>
    <w:uiPriority w:val="21"/>
    <w:qFormat/>
    <w:rsid w:val="00AF3A03"/>
    <w:rPr>
      <w:i/>
      <w:iCs/>
      <w:color w:val="0F4761" w:themeColor="accent1" w:themeShade="BF"/>
    </w:rPr>
  </w:style>
  <w:style w:type="paragraph" w:styleId="IntenseQuote">
    <w:name w:val="Intense Quote"/>
    <w:basedOn w:val="Normal"/>
    <w:next w:val="Normal"/>
    <w:link w:val="IntenseQuoteChar"/>
    <w:uiPriority w:val="30"/>
    <w:qFormat/>
    <w:rsid w:val="00AF3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A03"/>
    <w:rPr>
      <w:i/>
      <w:iCs/>
      <w:color w:val="0F4761" w:themeColor="accent1" w:themeShade="BF"/>
    </w:rPr>
  </w:style>
  <w:style w:type="character" w:styleId="IntenseReference">
    <w:name w:val="Intense Reference"/>
    <w:basedOn w:val="DefaultParagraphFont"/>
    <w:uiPriority w:val="32"/>
    <w:qFormat/>
    <w:rsid w:val="00AF3A03"/>
    <w:rPr>
      <w:b/>
      <w:bCs/>
      <w:smallCaps/>
      <w:color w:val="0F4761" w:themeColor="accent1" w:themeShade="BF"/>
      <w:spacing w:val="5"/>
    </w:rPr>
  </w:style>
  <w:style w:type="character" w:styleId="Hyperlink">
    <w:name w:val="Hyperlink"/>
    <w:basedOn w:val="DefaultParagraphFont"/>
    <w:uiPriority w:val="99"/>
    <w:unhideWhenUsed/>
    <w:rsid w:val="005F58BB"/>
    <w:rPr>
      <w:color w:val="467886" w:themeColor="hyperlink"/>
      <w:u w:val="single"/>
    </w:rPr>
  </w:style>
  <w:style w:type="character" w:styleId="UnresolvedMention">
    <w:name w:val="Unresolved Mention"/>
    <w:basedOn w:val="DefaultParagraphFont"/>
    <w:uiPriority w:val="99"/>
    <w:semiHidden/>
    <w:unhideWhenUsed/>
    <w:rsid w:val="005F58BB"/>
    <w:rPr>
      <w:color w:val="605E5C"/>
      <w:shd w:val="clear" w:color="auto" w:fill="E1DFDD"/>
    </w:rPr>
  </w:style>
  <w:style w:type="character" w:styleId="CommentReference">
    <w:name w:val="annotation reference"/>
    <w:basedOn w:val="DefaultParagraphFont"/>
    <w:uiPriority w:val="99"/>
    <w:semiHidden/>
    <w:unhideWhenUsed/>
    <w:rsid w:val="00400002"/>
    <w:rPr>
      <w:sz w:val="16"/>
      <w:szCs w:val="16"/>
    </w:rPr>
  </w:style>
  <w:style w:type="paragraph" w:styleId="CommentText">
    <w:name w:val="annotation text"/>
    <w:basedOn w:val="Normal"/>
    <w:link w:val="CommentTextChar"/>
    <w:uiPriority w:val="99"/>
    <w:unhideWhenUsed/>
    <w:rsid w:val="00400002"/>
    <w:pPr>
      <w:spacing w:line="240" w:lineRule="auto"/>
    </w:pPr>
    <w:rPr>
      <w:sz w:val="20"/>
      <w:szCs w:val="20"/>
    </w:rPr>
  </w:style>
  <w:style w:type="character" w:customStyle="1" w:styleId="CommentTextChar">
    <w:name w:val="Comment Text Char"/>
    <w:basedOn w:val="DefaultParagraphFont"/>
    <w:link w:val="CommentText"/>
    <w:uiPriority w:val="99"/>
    <w:rsid w:val="00400002"/>
    <w:rPr>
      <w:sz w:val="20"/>
      <w:szCs w:val="20"/>
    </w:rPr>
  </w:style>
  <w:style w:type="paragraph" w:styleId="CommentSubject">
    <w:name w:val="annotation subject"/>
    <w:basedOn w:val="CommentText"/>
    <w:next w:val="CommentText"/>
    <w:link w:val="CommentSubjectChar"/>
    <w:uiPriority w:val="99"/>
    <w:semiHidden/>
    <w:unhideWhenUsed/>
    <w:rsid w:val="00400002"/>
    <w:rPr>
      <w:b/>
      <w:bCs/>
    </w:rPr>
  </w:style>
  <w:style w:type="character" w:customStyle="1" w:styleId="CommentSubjectChar">
    <w:name w:val="Comment Subject Char"/>
    <w:basedOn w:val="CommentTextChar"/>
    <w:link w:val="CommentSubject"/>
    <w:uiPriority w:val="99"/>
    <w:semiHidden/>
    <w:rsid w:val="004000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part-200/appendix-Appendix%20II%20to%20Part%20200" TargetMode="External"/><Relationship Id="rId3" Type="http://schemas.openxmlformats.org/officeDocument/2006/relationships/styles" Target="styles.xml"/><Relationship Id="rId7" Type="http://schemas.openxmlformats.org/officeDocument/2006/relationships/hyperlink" Target="https://www.ecfr.gov/current/title-2/section-200.32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ownOffice@MonheganPlantation.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cfr.gov/current/title-2/subtitle-A/chapter-II/part-200/subpart-D/subject-group-ECFR45ddd4419ad436d/section-200.320" TargetMode="External"/><Relationship Id="rId4" Type="http://schemas.openxmlformats.org/officeDocument/2006/relationships/settings" Target="settings.xml"/><Relationship Id="rId9" Type="http://schemas.openxmlformats.org/officeDocument/2006/relationships/hyperlink" Target="https://www.ecfr.gov/current/title-2/subtitle-A/chapter-II/part-200/subpart-D/subject-group-ECFR45ddd4419ad436d/section-200.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3DA67-9CDC-4AC5-98E6-4461D8C1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4950</Words>
  <Characters>27577</Characters>
  <Application>Microsoft Office Word</Application>
  <DocSecurity>0</DocSecurity>
  <Lines>467</Lines>
  <Paragraphs>182</Paragraphs>
  <ScaleCrop>false</ScaleCrop>
  <Company/>
  <LinksUpToDate>false</LinksUpToDate>
  <CharactersWithSpaces>32345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Dudley</dc:creator>
  <cp:keywords/>
  <dc:description/>
  <cp:lastModifiedBy>Elizabeth Dudley</cp:lastModifiedBy>
  <cp:revision>2</cp:revision>
  <dcterms:created xsi:type="dcterms:W3CDTF">2026-08-18T19:46:00Z</dcterms:created>
  <dcterms:modified xsi:type="dcterms:W3CDTF">2026-08-18T19:46:00Z</dcterms:modified>
</cp:coreProperties>
</file>